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A2962" w14:textId="58F1DEB8" w:rsidR="008178FE" w:rsidRPr="000F28EB" w:rsidRDefault="00CF1B53" w:rsidP="00E460D4">
      <w:pPr>
        <w:pStyle w:val="Title"/>
        <w:rPr>
          <w:rFonts w:ascii="Open Sans" w:hAnsi="Open Sans" w:cs="Open Sans"/>
          <w:sz w:val="20"/>
          <w:szCs w:val="20"/>
        </w:rPr>
      </w:pPr>
      <w:r w:rsidRPr="00E460D4">
        <w:t>SAVANNA YELLOW CARD</w:t>
      </w:r>
      <w:r w:rsidRPr="0051602F">
        <w:t xml:space="preserve"> PROMOTIONAL COMPETITION – TERMS AND CONDITIONS ("COMPETITION RULES")</w:t>
      </w:r>
    </w:p>
    <w:p w14:paraId="42515CC9" w14:textId="77777777" w:rsidR="007E750A" w:rsidRPr="0051602F" w:rsidRDefault="007E750A">
      <w:pPr>
        <w:pStyle w:val="ListParagraph"/>
        <w:spacing w:after="360" w:line="312" w:lineRule="auto"/>
        <w:ind w:left="0"/>
        <w:rPr>
          <w:kern w:val="2"/>
          <w:bdr w:val="none" w:sz="0" w:space="0" w:color="auto"/>
          <w:lang w:eastAsia="en-GB"/>
          <w14:ligatures w14:val="standardContextual"/>
        </w:rPr>
      </w:pPr>
    </w:p>
    <w:p w14:paraId="4EB4E9CC" w14:textId="77777777" w:rsidR="008178FE" w:rsidRPr="0051602F" w:rsidRDefault="00947DE3">
      <w:pPr>
        <w:pStyle w:val="ListParagraph"/>
        <w:keepNext/>
        <w:numPr>
          <w:ilvl w:val="0"/>
          <w:numId w:val="3"/>
        </w:numPr>
        <w:spacing w:after="0" w:line="240" w:lineRule="auto"/>
        <w:rPr>
          <w:rFonts w:ascii="Open Sans" w:hAnsi="Open Sans" w:cs="Open Sans"/>
          <w:sz w:val="20"/>
          <w:szCs w:val="20"/>
        </w:rPr>
      </w:pPr>
      <w:r w:rsidRPr="0051602F">
        <w:rPr>
          <w:rFonts w:ascii="Open Sans" w:hAnsi="Open Sans" w:cs="Open Sans"/>
          <w:b/>
          <w:sz w:val="20"/>
          <w:szCs w:val="20"/>
        </w:rPr>
        <w:t xml:space="preserve">Interpretation </w:t>
      </w:r>
    </w:p>
    <w:p w14:paraId="2DB25C35"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In these Competition Rules, the following definitions apply (unless the context clearly indicates a contrary intention):</w:t>
      </w:r>
    </w:p>
    <w:p w14:paraId="6A4AA57C"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w:t>
      </w:r>
      <w:r w:rsidRPr="0051602F">
        <w:rPr>
          <w:rFonts w:ascii="Open Sans" w:hAnsi="Open Sans" w:cs="Open Sans"/>
          <w:b/>
          <w:bCs/>
          <w:sz w:val="20"/>
          <w:szCs w:val="20"/>
        </w:rPr>
        <w:t>Competition Rules</w:t>
      </w:r>
      <w:r w:rsidRPr="0051602F">
        <w:rPr>
          <w:rFonts w:ascii="Open Sans" w:hAnsi="Open Sans" w:cs="Open Sans"/>
          <w:sz w:val="20"/>
          <w:szCs w:val="20"/>
        </w:rPr>
        <w:t>”</w:t>
      </w:r>
      <w:r w:rsidRPr="0051602F">
        <w:rPr>
          <w:rFonts w:ascii="Open Sans" w:hAnsi="Open Sans" w:cs="Open Sans"/>
          <w:b/>
          <w:bCs/>
          <w:sz w:val="20"/>
          <w:szCs w:val="20"/>
        </w:rPr>
        <w:t xml:space="preserve"> </w:t>
      </w:r>
      <w:r w:rsidRPr="0051602F">
        <w:rPr>
          <w:rFonts w:ascii="Open Sans" w:hAnsi="Open Sans" w:cs="Open Sans"/>
          <w:sz w:val="20"/>
          <w:szCs w:val="20"/>
        </w:rPr>
        <w:t xml:space="preserve">means these terms and conditions, as required by section 36 of the CPA, a copy of which can be accessed at </w:t>
      </w:r>
      <w:hyperlink r:id="rId11" w:history="1">
        <w:r w:rsidR="008178FE" w:rsidRPr="0051602F">
          <w:rPr>
            <w:rStyle w:val="Hyperlink"/>
            <w:rFonts w:ascii="Open Sans" w:hAnsi="Open Sans" w:cs="Open Sans"/>
            <w:color w:val="0070C0"/>
            <w:sz w:val="20"/>
            <w:szCs w:val="20"/>
          </w:rPr>
          <w:t>https://radiocompetitiontandc.co.za/</w:t>
        </w:r>
      </w:hyperlink>
      <w:r w:rsidRPr="0051602F">
        <w:rPr>
          <w:rFonts w:ascii="Open Sans" w:hAnsi="Open Sans" w:cs="Open Sans"/>
          <w:color w:val="0070C0"/>
          <w:sz w:val="20"/>
          <w:szCs w:val="20"/>
        </w:rPr>
        <w:t>;</w:t>
      </w:r>
    </w:p>
    <w:p w14:paraId="30D62CAA"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w:t>
      </w:r>
      <w:r w:rsidRPr="0051602F">
        <w:rPr>
          <w:rFonts w:ascii="Open Sans" w:hAnsi="Open Sans" w:cs="Open Sans"/>
          <w:b/>
          <w:bCs/>
          <w:sz w:val="20"/>
          <w:szCs w:val="20"/>
        </w:rPr>
        <w:t>CPA</w:t>
      </w:r>
      <w:r w:rsidRPr="0051602F">
        <w:rPr>
          <w:rFonts w:ascii="Open Sans" w:hAnsi="Open Sans" w:cs="Open Sans"/>
          <w:sz w:val="20"/>
          <w:szCs w:val="20"/>
        </w:rPr>
        <w:t>” means the Consumer Protection Act 68 of 2008, as amended;</w:t>
      </w:r>
    </w:p>
    <w:p w14:paraId="4C77335F"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w:t>
      </w:r>
      <w:r w:rsidRPr="0051602F">
        <w:rPr>
          <w:rFonts w:ascii="Open Sans" w:hAnsi="Open Sans" w:cs="Open Sans"/>
          <w:b/>
          <w:bCs/>
          <w:sz w:val="20"/>
          <w:szCs w:val="20"/>
        </w:rPr>
        <w:t>Participant</w:t>
      </w:r>
      <w:r w:rsidRPr="0051602F">
        <w:rPr>
          <w:rFonts w:ascii="Open Sans" w:hAnsi="Open Sans" w:cs="Open Sans"/>
          <w:sz w:val="20"/>
          <w:szCs w:val="20"/>
        </w:rPr>
        <w:t xml:space="preserve">” means an individual who enters the Promotional Competition and meets the criteria set out in clause </w:t>
      </w:r>
      <w:r w:rsidRPr="0051602F">
        <w:rPr>
          <w:rFonts w:ascii="Open Sans" w:hAnsi="Open Sans" w:cs="Open Sans"/>
          <w:sz w:val="20"/>
          <w:szCs w:val="20"/>
        </w:rPr>
        <w:fldChar w:fldCharType="begin"/>
      </w:r>
      <w:r w:rsidRPr="0051602F">
        <w:rPr>
          <w:rFonts w:ascii="Open Sans" w:hAnsi="Open Sans" w:cs="Open Sans"/>
          <w:sz w:val="20"/>
          <w:szCs w:val="20"/>
        </w:rPr>
        <w:instrText xml:space="preserve"> REF _Ref0 \r \h  \* MERGEFORMAT </w:instrText>
      </w:r>
      <w:r w:rsidRPr="0051602F">
        <w:rPr>
          <w:rFonts w:ascii="Open Sans" w:hAnsi="Open Sans" w:cs="Open Sans"/>
          <w:sz w:val="20"/>
          <w:szCs w:val="20"/>
        </w:rPr>
      </w:r>
      <w:r w:rsidRPr="0051602F">
        <w:rPr>
          <w:rFonts w:ascii="Open Sans" w:hAnsi="Open Sans" w:cs="Open Sans"/>
          <w:sz w:val="20"/>
          <w:szCs w:val="20"/>
        </w:rPr>
        <w:fldChar w:fldCharType="separate"/>
      </w:r>
      <w:r w:rsidRPr="0051602F">
        <w:rPr>
          <w:rFonts w:ascii="Open Sans" w:hAnsi="Open Sans" w:cs="Open Sans"/>
          <w:sz w:val="20"/>
          <w:szCs w:val="20"/>
        </w:rPr>
        <w:t>4.1</w:t>
      </w:r>
      <w:r w:rsidRPr="0051602F">
        <w:rPr>
          <w:rFonts w:ascii="Open Sans" w:hAnsi="Open Sans" w:cs="Open Sans"/>
          <w:sz w:val="20"/>
          <w:szCs w:val="20"/>
        </w:rPr>
        <w:fldChar w:fldCharType="end"/>
      </w:r>
      <w:r w:rsidRPr="0051602F">
        <w:rPr>
          <w:rFonts w:ascii="Open Sans" w:hAnsi="Open Sans" w:cs="Open Sans"/>
          <w:sz w:val="20"/>
          <w:szCs w:val="20"/>
        </w:rPr>
        <w:t>;</w:t>
      </w:r>
    </w:p>
    <w:p w14:paraId="2007B6ED"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w:t>
      </w:r>
      <w:r w:rsidRPr="0051602F">
        <w:rPr>
          <w:rFonts w:ascii="Open Sans" w:hAnsi="Open Sans" w:cs="Open Sans"/>
          <w:b/>
          <w:bCs/>
          <w:sz w:val="20"/>
          <w:szCs w:val="20"/>
        </w:rPr>
        <w:t>Personal Information</w:t>
      </w:r>
      <w:r w:rsidRPr="0051602F">
        <w:rPr>
          <w:rFonts w:ascii="Open Sans" w:hAnsi="Open Sans" w:cs="Open Sans"/>
          <w:sz w:val="20"/>
          <w:szCs w:val="20"/>
        </w:rPr>
        <w:t>” means personal information as defined in POPI;</w:t>
      </w:r>
    </w:p>
    <w:p w14:paraId="4615FF14"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w:t>
      </w:r>
      <w:r w:rsidRPr="0051602F">
        <w:rPr>
          <w:rFonts w:ascii="Open Sans" w:hAnsi="Open Sans" w:cs="Open Sans"/>
          <w:b/>
          <w:bCs/>
          <w:sz w:val="20"/>
          <w:szCs w:val="20"/>
        </w:rPr>
        <w:t>POPI</w:t>
      </w:r>
      <w:r w:rsidRPr="0051602F">
        <w:rPr>
          <w:rFonts w:ascii="Open Sans" w:hAnsi="Open Sans" w:cs="Open Sans"/>
          <w:sz w:val="20"/>
          <w:szCs w:val="20"/>
        </w:rPr>
        <w:t>” means the Protection of Personal Information Act 4 of 2013, as amended;</w:t>
      </w:r>
    </w:p>
    <w:p w14:paraId="323B98E0" w14:textId="77777777" w:rsidR="008178FE" w:rsidRPr="000F28EB" w:rsidRDefault="00000000" w:rsidP="00145330">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w:t>
      </w:r>
      <w:r w:rsidRPr="0051602F">
        <w:rPr>
          <w:rFonts w:ascii="Open Sans" w:hAnsi="Open Sans" w:cs="Open Sans"/>
          <w:b/>
          <w:bCs/>
          <w:sz w:val="20"/>
          <w:szCs w:val="20"/>
        </w:rPr>
        <w:t>Promoters</w:t>
      </w:r>
      <w:r w:rsidRPr="0051602F">
        <w:rPr>
          <w:rFonts w:ascii="Open Sans" w:hAnsi="Open Sans" w:cs="Open Sans"/>
          <w:sz w:val="20"/>
          <w:szCs w:val="20"/>
        </w:rPr>
        <w:t xml:space="preserve">” means Ultimate Media and </w:t>
      </w:r>
      <w:r w:rsidR="00145330" w:rsidRPr="00145330">
        <w:rPr>
          <w:rFonts w:ascii="Open Sans" w:hAnsi="Open Sans" w:cs="Open Sans"/>
          <w:sz w:val="20"/>
          <w:szCs w:val="20"/>
        </w:rPr>
        <w:t>Savanna, YFM, Gagasi FM and KFM;</w:t>
      </w:r>
      <w:r w:rsidRPr="0051602F">
        <w:rPr>
          <w:rFonts w:ascii="Open Sans" w:hAnsi="Open Sans" w:cs="Open Sans"/>
          <w:sz w:val="20"/>
          <w:szCs w:val="20"/>
        </w:rPr>
        <w:t xml:space="preserve"> </w:t>
      </w:r>
    </w:p>
    <w:p w14:paraId="32C74450"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w:t>
      </w:r>
      <w:r w:rsidRPr="0051602F">
        <w:rPr>
          <w:rFonts w:ascii="Open Sans" w:hAnsi="Open Sans" w:cs="Open Sans"/>
          <w:b/>
          <w:bCs/>
          <w:sz w:val="20"/>
          <w:szCs w:val="20"/>
        </w:rPr>
        <w:t>Promotional Competition</w:t>
      </w:r>
      <w:r w:rsidRPr="0051602F">
        <w:rPr>
          <w:rFonts w:ascii="Open Sans" w:hAnsi="Open Sans" w:cs="Open Sans"/>
          <w:sz w:val="20"/>
          <w:szCs w:val="20"/>
        </w:rPr>
        <w:t>” means the competition to which these rules pertain as run by the Promoters during the Promotion Period;</w:t>
      </w:r>
    </w:p>
    <w:p w14:paraId="6954E490" w14:textId="39C0BA90" w:rsidR="008178FE" w:rsidRPr="000F28EB" w:rsidRDefault="00000000" w:rsidP="000919DB">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w:t>
      </w:r>
      <w:r w:rsidRPr="0051602F">
        <w:rPr>
          <w:rFonts w:ascii="Open Sans" w:hAnsi="Open Sans" w:cs="Open Sans"/>
          <w:b/>
          <w:bCs/>
          <w:sz w:val="20"/>
          <w:szCs w:val="20"/>
        </w:rPr>
        <w:t>Promotion Period</w:t>
      </w:r>
      <w:r w:rsidRPr="0051602F">
        <w:rPr>
          <w:rFonts w:ascii="Open Sans" w:hAnsi="Open Sans" w:cs="Open Sans"/>
          <w:sz w:val="20"/>
          <w:szCs w:val="20"/>
        </w:rPr>
        <w:t xml:space="preserve">” means the period starting on </w:t>
      </w:r>
      <w:r w:rsidR="000919DB" w:rsidRPr="000919DB">
        <w:rPr>
          <w:rFonts w:ascii="Open Sans" w:hAnsi="Open Sans" w:cs="Open Sans"/>
          <w:sz w:val="20"/>
          <w:szCs w:val="20"/>
        </w:rPr>
        <w:t xml:space="preserve">YFM: 10 August 2026; Gagasi FM: 24 August 2026; KFM: </w:t>
      </w:r>
      <w:proofErr w:type="gramStart"/>
      <w:r w:rsidR="000919DB" w:rsidRPr="000919DB">
        <w:rPr>
          <w:rFonts w:ascii="Open Sans" w:hAnsi="Open Sans" w:cs="Open Sans"/>
          <w:sz w:val="20"/>
          <w:szCs w:val="20"/>
        </w:rPr>
        <w:t>31 August 2026,</w:t>
      </w:r>
      <w:r w:rsidRPr="0051602F">
        <w:rPr>
          <w:rFonts w:ascii="Open Sans" w:hAnsi="Open Sans" w:cs="Open Sans"/>
          <w:sz w:val="20"/>
          <w:szCs w:val="20"/>
        </w:rPr>
        <w:t xml:space="preserve"> and</w:t>
      </w:r>
      <w:proofErr w:type="gramEnd"/>
      <w:r w:rsidRPr="0051602F">
        <w:rPr>
          <w:rFonts w:ascii="Open Sans" w:hAnsi="Open Sans" w:cs="Open Sans"/>
          <w:sz w:val="20"/>
          <w:szCs w:val="20"/>
        </w:rPr>
        <w:t xml:space="preserve"> closing on </w:t>
      </w:r>
      <w:r w:rsidR="000919DB" w:rsidRPr="000919DB">
        <w:rPr>
          <w:rFonts w:ascii="Open Sans" w:hAnsi="Open Sans" w:cs="Open Sans"/>
          <w:sz w:val="20"/>
          <w:szCs w:val="20"/>
        </w:rPr>
        <w:t>YFM: 27 August 2026; Gagasi FM: 10 September 2026; KFM: 17 September 2026,</w:t>
      </w:r>
      <w:r w:rsidRPr="0051602F">
        <w:rPr>
          <w:rFonts w:ascii="Open Sans" w:hAnsi="Open Sans" w:cs="Open Sans"/>
          <w:sz w:val="20"/>
          <w:szCs w:val="20"/>
        </w:rPr>
        <w:t xml:space="preserve"> at </w:t>
      </w:r>
      <w:r w:rsidR="00562F1E">
        <w:rPr>
          <w:rFonts w:ascii="Open Sans" w:hAnsi="Open Sans" w:cs="Open Sans"/>
          <w:sz w:val="20"/>
          <w:szCs w:val="20"/>
        </w:rPr>
        <w:t>21</w:t>
      </w:r>
      <w:r w:rsidR="000919DB" w:rsidRPr="000919DB">
        <w:rPr>
          <w:rFonts w:ascii="Open Sans" w:hAnsi="Open Sans" w:cs="Open Sans"/>
          <w:sz w:val="20"/>
          <w:szCs w:val="20"/>
        </w:rPr>
        <w:t>:00.</w:t>
      </w:r>
      <w:r w:rsidRPr="0051602F">
        <w:rPr>
          <w:rFonts w:ascii="Open Sans" w:hAnsi="Open Sans" w:cs="Open Sans"/>
          <w:sz w:val="20"/>
          <w:szCs w:val="20"/>
        </w:rPr>
        <w:t xml:space="preserve"> </w:t>
      </w:r>
      <w:r w:rsidR="00562F1E">
        <w:rPr>
          <w:rFonts w:ascii="Open Sans" w:hAnsi="Open Sans" w:cs="Open Sans"/>
          <w:sz w:val="20"/>
          <w:szCs w:val="20"/>
        </w:rPr>
        <w:t>Entries close at 15:00 the day before the end date of the promotion period. N</w:t>
      </w:r>
      <w:r w:rsidRPr="0051602F">
        <w:rPr>
          <w:rFonts w:ascii="Open Sans" w:hAnsi="Open Sans" w:cs="Open Sans"/>
          <w:sz w:val="20"/>
          <w:szCs w:val="20"/>
        </w:rPr>
        <w:t>o late entries will be accepted;</w:t>
      </w:r>
    </w:p>
    <w:p w14:paraId="21E6B375"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w:t>
      </w:r>
      <w:r w:rsidRPr="0051602F">
        <w:rPr>
          <w:rFonts w:ascii="Open Sans" w:hAnsi="Open Sans" w:cs="Open Sans"/>
          <w:b/>
          <w:bCs/>
          <w:sz w:val="20"/>
          <w:szCs w:val="20"/>
        </w:rPr>
        <w:t>Prize</w:t>
      </w:r>
      <w:r w:rsidRPr="0051602F">
        <w:rPr>
          <w:rFonts w:ascii="Open Sans" w:hAnsi="Open Sans" w:cs="Open Sans"/>
          <w:sz w:val="20"/>
          <w:szCs w:val="20"/>
        </w:rPr>
        <w:t xml:space="preserve">” means the Prize that Participants stand to win as further described in clause </w:t>
      </w:r>
      <w:r w:rsidRPr="0051602F">
        <w:rPr>
          <w:rFonts w:ascii="Open Sans" w:hAnsi="Open Sans" w:cs="Open Sans"/>
          <w:sz w:val="20"/>
          <w:szCs w:val="20"/>
        </w:rPr>
        <w:fldChar w:fldCharType="begin"/>
      </w:r>
      <w:r w:rsidRPr="0051602F">
        <w:rPr>
          <w:rFonts w:ascii="Open Sans" w:hAnsi="Open Sans" w:cs="Open Sans"/>
          <w:sz w:val="20"/>
          <w:szCs w:val="20"/>
        </w:rPr>
        <w:instrText xml:space="preserve"> REF _Ref1 \r \h  \* MERGEFORMAT </w:instrText>
      </w:r>
      <w:r w:rsidRPr="0051602F">
        <w:rPr>
          <w:rFonts w:ascii="Open Sans" w:hAnsi="Open Sans" w:cs="Open Sans"/>
          <w:sz w:val="20"/>
          <w:szCs w:val="20"/>
        </w:rPr>
      </w:r>
      <w:r w:rsidRPr="0051602F">
        <w:rPr>
          <w:rFonts w:ascii="Open Sans" w:hAnsi="Open Sans" w:cs="Open Sans"/>
          <w:sz w:val="20"/>
          <w:szCs w:val="20"/>
        </w:rPr>
        <w:fldChar w:fldCharType="separate"/>
      </w:r>
      <w:r w:rsidRPr="0051602F">
        <w:rPr>
          <w:rFonts w:ascii="Open Sans" w:hAnsi="Open Sans" w:cs="Open Sans"/>
          <w:sz w:val="20"/>
          <w:szCs w:val="20"/>
        </w:rPr>
        <w:t>6</w:t>
      </w:r>
      <w:r w:rsidRPr="0051602F">
        <w:rPr>
          <w:rFonts w:ascii="Open Sans" w:hAnsi="Open Sans" w:cs="Open Sans"/>
          <w:sz w:val="20"/>
          <w:szCs w:val="20"/>
        </w:rPr>
        <w:fldChar w:fldCharType="end"/>
      </w:r>
      <w:r w:rsidRPr="0051602F">
        <w:rPr>
          <w:rFonts w:ascii="Open Sans" w:hAnsi="Open Sans" w:cs="Open Sans"/>
          <w:sz w:val="20"/>
          <w:szCs w:val="20"/>
        </w:rPr>
        <w:t>;</w:t>
      </w:r>
    </w:p>
    <w:p w14:paraId="34A2A1A1" w14:textId="77777777" w:rsidR="00FF103C" w:rsidRPr="00615AE0" w:rsidRDefault="00615AE0" w:rsidP="00615AE0">
      <w:pPr>
        <w:pStyle w:val="ListParagraph"/>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Open Sans" w:hAnsi="Open Sans" w:cs="Open Sans"/>
          <w:sz w:val="20"/>
          <w:szCs w:val="20"/>
        </w:rPr>
      </w:pPr>
      <w:r w:rsidRPr="00615AE0">
        <w:rPr>
          <w:rFonts w:ascii="Open Sans" w:hAnsi="Open Sans" w:cs="Open Sans"/>
          <w:sz w:val="20"/>
          <w:szCs w:val="20"/>
        </w:rPr>
        <w:t>“</w:t>
      </w:r>
      <w:r w:rsidRPr="00615AE0">
        <w:rPr>
          <w:rFonts w:ascii="Open Sans" w:hAnsi="Open Sans" w:cs="Open Sans"/>
          <w:b/>
          <w:bCs/>
          <w:sz w:val="20"/>
          <w:szCs w:val="20"/>
        </w:rPr>
        <w:t>Redeemable Period</w:t>
      </w:r>
      <w:r w:rsidRPr="00615AE0">
        <w:rPr>
          <w:rFonts w:ascii="Open Sans" w:hAnsi="Open Sans" w:cs="Open Sans"/>
          <w:sz w:val="20"/>
          <w:szCs w:val="20"/>
        </w:rPr>
        <w:t xml:space="preserve">” means the period that the Winner(s) </w:t>
      </w:r>
      <w:proofErr w:type="gramStart"/>
      <w:r w:rsidRPr="00615AE0">
        <w:rPr>
          <w:rFonts w:ascii="Open Sans" w:hAnsi="Open Sans" w:cs="Open Sans"/>
          <w:sz w:val="20"/>
          <w:szCs w:val="20"/>
        </w:rPr>
        <w:t>have to</w:t>
      </w:r>
      <w:proofErr w:type="gramEnd"/>
      <w:r w:rsidRPr="00615AE0">
        <w:rPr>
          <w:rFonts w:ascii="Open Sans" w:hAnsi="Open Sans" w:cs="Open Sans"/>
          <w:sz w:val="20"/>
          <w:szCs w:val="20"/>
        </w:rPr>
        <w:t xml:space="preserve"> redeem their Prize being Within 90 days of winner announcement, dependent on the show in each region; and</w:t>
      </w:r>
    </w:p>
    <w:p w14:paraId="07117D08"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w:t>
      </w:r>
      <w:r w:rsidRPr="0051602F">
        <w:rPr>
          <w:rFonts w:ascii="Open Sans" w:hAnsi="Open Sans" w:cs="Open Sans"/>
          <w:b/>
          <w:bCs/>
          <w:sz w:val="20"/>
          <w:szCs w:val="20"/>
        </w:rPr>
        <w:t>Winner</w:t>
      </w:r>
      <w:r w:rsidRPr="0051602F">
        <w:rPr>
          <w:rFonts w:ascii="Open Sans" w:hAnsi="Open Sans" w:cs="Open Sans"/>
          <w:sz w:val="20"/>
          <w:szCs w:val="20"/>
        </w:rPr>
        <w:t xml:space="preserve">″ means a Participant who is successful in the Promotional Competition and is notified as such by the Promoters in terms of clause </w:t>
      </w:r>
      <w:r w:rsidRPr="0051602F">
        <w:rPr>
          <w:rFonts w:ascii="Open Sans" w:hAnsi="Open Sans" w:cs="Open Sans"/>
          <w:sz w:val="20"/>
          <w:szCs w:val="20"/>
        </w:rPr>
        <w:fldChar w:fldCharType="begin"/>
      </w:r>
      <w:r w:rsidRPr="0051602F">
        <w:rPr>
          <w:rFonts w:ascii="Open Sans" w:hAnsi="Open Sans" w:cs="Open Sans"/>
          <w:sz w:val="20"/>
          <w:szCs w:val="20"/>
        </w:rPr>
        <w:instrText xml:space="preserve"> REF _Ref2 \r \h  \* MERGEFORMAT </w:instrText>
      </w:r>
      <w:r w:rsidRPr="0051602F">
        <w:rPr>
          <w:rFonts w:ascii="Open Sans" w:hAnsi="Open Sans" w:cs="Open Sans"/>
          <w:sz w:val="20"/>
          <w:szCs w:val="20"/>
        </w:rPr>
      </w:r>
      <w:r w:rsidRPr="0051602F">
        <w:rPr>
          <w:rFonts w:ascii="Open Sans" w:hAnsi="Open Sans" w:cs="Open Sans"/>
          <w:sz w:val="20"/>
          <w:szCs w:val="20"/>
        </w:rPr>
        <w:fldChar w:fldCharType="separate"/>
      </w:r>
      <w:r w:rsidRPr="0051602F">
        <w:rPr>
          <w:rFonts w:ascii="Open Sans" w:hAnsi="Open Sans" w:cs="Open Sans"/>
          <w:sz w:val="20"/>
          <w:szCs w:val="20"/>
        </w:rPr>
        <w:t>7</w:t>
      </w:r>
      <w:r w:rsidRPr="0051602F">
        <w:rPr>
          <w:rFonts w:ascii="Open Sans" w:hAnsi="Open Sans" w:cs="Open Sans"/>
          <w:sz w:val="20"/>
          <w:szCs w:val="20"/>
        </w:rPr>
        <w:fldChar w:fldCharType="end"/>
      </w:r>
      <w:r w:rsidRPr="0051602F">
        <w:rPr>
          <w:rFonts w:ascii="Open Sans" w:hAnsi="Open Sans" w:cs="Open Sans"/>
          <w:sz w:val="20"/>
          <w:szCs w:val="20"/>
        </w:rPr>
        <w:t>.</w:t>
      </w:r>
    </w:p>
    <w:p w14:paraId="19A05CAC" w14:textId="77777777" w:rsidR="008178FE" w:rsidRPr="0051602F" w:rsidRDefault="00947DE3">
      <w:pPr>
        <w:pStyle w:val="ListParagraph"/>
        <w:keepNext/>
        <w:numPr>
          <w:ilvl w:val="0"/>
          <w:numId w:val="3"/>
        </w:numPr>
        <w:spacing w:after="0" w:line="240" w:lineRule="auto"/>
        <w:rPr>
          <w:rFonts w:ascii="Open Sans" w:hAnsi="Open Sans" w:cs="Open Sans"/>
          <w:sz w:val="20"/>
          <w:szCs w:val="20"/>
        </w:rPr>
      </w:pPr>
      <w:r w:rsidRPr="0051602F">
        <w:rPr>
          <w:rFonts w:ascii="Open Sans" w:hAnsi="Open Sans" w:cs="Open Sans"/>
          <w:b/>
          <w:sz w:val="20"/>
          <w:szCs w:val="20"/>
        </w:rPr>
        <w:t>Introduction</w:t>
      </w:r>
    </w:p>
    <w:p w14:paraId="3148629E" w14:textId="77777777" w:rsidR="008178FE" w:rsidRPr="0051602F" w:rsidRDefault="00947DE3">
      <w:pPr>
        <w:pStyle w:val="ListParagraph"/>
        <w:spacing w:after="360" w:line="312" w:lineRule="auto"/>
        <w:ind w:left="1080" w:hanging="540"/>
        <w:rPr>
          <w:rFonts w:ascii="Open Sans" w:hAnsi="Open Sans" w:cs="Open Sans"/>
          <w:sz w:val="20"/>
          <w:szCs w:val="20"/>
        </w:rPr>
      </w:pPr>
      <w:r w:rsidRPr="0051602F">
        <w:rPr>
          <w:rFonts w:ascii="Open Sans" w:hAnsi="Open Sans" w:cs="Open Sans"/>
          <w:sz w:val="20"/>
          <w:szCs w:val="20"/>
        </w:rPr>
        <w:t>The Promoters are conducting a Promotional Competition in which Participants may, in accordance with these Competition Rules, enter to stand a chance to win the Prize.</w:t>
      </w:r>
    </w:p>
    <w:p w14:paraId="3DFE9380" w14:textId="77777777" w:rsidR="008178FE" w:rsidRPr="0051602F" w:rsidRDefault="00947DE3">
      <w:pPr>
        <w:pStyle w:val="ListParagraph"/>
        <w:keepNext/>
        <w:numPr>
          <w:ilvl w:val="0"/>
          <w:numId w:val="3"/>
        </w:numPr>
        <w:spacing w:after="0" w:line="240" w:lineRule="auto"/>
        <w:rPr>
          <w:rFonts w:ascii="Open Sans" w:hAnsi="Open Sans" w:cs="Open Sans"/>
          <w:sz w:val="20"/>
          <w:szCs w:val="20"/>
        </w:rPr>
      </w:pPr>
      <w:r w:rsidRPr="0051602F">
        <w:rPr>
          <w:rFonts w:ascii="Open Sans" w:hAnsi="Open Sans" w:cs="Open Sans"/>
          <w:b/>
          <w:sz w:val="20"/>
          <w:szCs w:val="20"/>
        </w:rPr>
        <w:t>The Consumer Protection Act</w:t>
      </w:r>
    </w:p>
    <w:p w14:paraId="0C8656C9"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bCs/>
          <w:sz w:val="20"/>
          <w:szCs w:val="20"/>
        </w:rPr>
        <w:t>The Competition Rules contain certain terms and conditions which appear in a similar text style to this clause and which:</w:t>
      </w:r>
    </w:p>
    <w:p w14:paraId="3A5DB458"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bCs/>
          <w:sz w:val="20"/>
          <w:szCs w:val="20"/>
        </w:rPr>
        <w:t>may limit the risk or liability of the Promoters, or any relevant third party; and/or</w:t>
      </w:r>
    </w:p>
    <w:p w14:paraId="175F8944"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bCs/>
          <w:sz w:val="20"/>
          <w:szCs w:val="20"/>
        </w:rPr>
        <w:t>may create risk or liability for the Participant; and/or</w:t>
      </w:r>
    </w:p>
    <w:p w14:paraId="74FD4CED"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bCs/>
          <w:sz w:val="20"/>
          <w:szCs w:val="20"/>
        </w:rPr>
        <w:t>may compel the Participant to indemnify the Promoters or a relevant third party; and/or</w:t>
      </w:r>
    </w:p>
    <w:p w14:paraId="375666CC"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bCs/>
          <w:sz w:val="20"/>
          <w:szCs w:val="20"/>
        </w:rPr>
        <w:t>serve as an acknowledgement, by the Participant, of certain facts.</w:t>
      </w:r>
    </w:p>
    <w:p w14:paraId="7646E0F4"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bCs/>
          <w:sz w:val="20"/>
          <w:szCs w:val="20"/>
        </w:rPr>
        <w:t>The Participant’s attention is specifically drawn to these terms and conditions, as they contain important provisions which should be carefully read and understood.</w:t>
      </w:r>
    </w:p>
    <w:p w14:paraId="3FA12108"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bCs/>
          <w:sz w:val="20"/>
          <w:szCs w:val="20"/>
        </w:rPr>
        <w:t>Nothing in the Competition Rules is intended to limit, restrict, or exclude any rights or obligations conferred on either the Participant or the Promoters in terms of the CPA.</w:t>
      </w:r>
    </w:p>
    <w:p w14:paraId="5D6BCC5C"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bCs/>
          <w:sz w:val="20"/>
          <w:szCs w:val="20"/>
        </w:rPr>
        <w:t>By submitting an entry to the Promotional Competition, the Participant acknowledges that they have been afforded a reasonable opportunity to read and consider the Competition Rules prior to entering, and that they understand and agree to be bound by them.</w:t>
      </w:r>
    </w:p>
    <w:p w14:paraId="0ABC3E93"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bCs/>
          <w:sz w:val="20"/>
          <w:szCs w:val="20"/>
        </w:rPr>
        <w:t>All Participants to this Promotional Competition participate entirely at their own risk.</w:t>
      </w:r>
    </w:p>
    <w:p w14:paraId="4F50E598" w14:textId="77777777" w:rsidR="008178FE" w:rsidRPr="0051602F" w:rsidRDefault="00947DE3">
      <w:pPr>
        <w:pStyle w:val="ListParagraph"/>
        <w:keepNext/>
        <w:numPr>
          <w:ilvl w:val="0"/>
          <w:numId w:val="3"/>
        </w:numPr>
        <w:spacing w:after="0" w:line="240" w:lineRule="auto"/>
        <w:rPr>
          <w:rFonts w:ascii="Open Sans" w:hAnsi="Open Sans" w:cs="Open Sans"/>
          <w:sz w:val="20"/>
          <w:szCs w:val="20"/>
        </w:rPr>
      </w:pPr>
      <w:r w:rsidRPr="0051602F">
        <w:rPr>
          <w:rFonts w:ascii="Open Sans" w:hAnsi="Open Sans" w:cs="Open Sans"/>
          <w:b/>
          <w:sz w:val="20"/>
          <w:szCs w:val="20"/>
        </w:rPr>
        <w:t>The Participant</w:t>
      </w:r>
    </w:p>
    <w:p w14:paraId="1AEE5D52"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The Participant must be:</w:t>
      </w:r>
    </w:p>
    <w:p w14:paraId="318BC271"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a natural person and may not be a juristic person;</w:t>
      </w:r>
    </w:p>
    <w:p w14:paraId="319C8899"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18 (eighteen) years or older; and</w:t>
      </w:r>
    </w:p>
    <w:p w14:paraId="7F25A06D"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a permanent resident or citizen of the Republic of South Africa.</w:t>
      </w:r>
    </w:p>
    <w:p w14:paraId="2DF5C59B"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No director, employee, agent or consultant of the Promotors, or their spouses, life partners, business partners or immediate family members, or the supplier of goods and services in connection with this Promotional Competition may participate in this Promotional Competition.</w:t>
      </w:r>
    </w:p>
    <w:p w14:paraId="2FA6DBCD" w14:textId="77777777" w:rsidR="008178FE" w:rsidRPr="0051602F" w:rsidRDefault="00947DE3">
      <w:pPr>
        <w:pStyle w:val="ListParagraph"/>
        <w:keepNext/>
        <w:numPr>
          <w:ilvl w:val="0"/>
          <w:numId w:val="3"/>
        </w:numPr>
        <w:spacing w:after="0" w:line="240" w:lineRule="auto"/>
        <w:rPr>
          <w:rFonts w:ascii="Open Sans" w:hAnsi="Open Sans" w:cs="Open Sans"/>
          <w:sz w:val="20"/>
          <w:szCs w:val="20"/>
        </w:rPr>
      </w:pPr>
      <w:r w:rsidRPr="0051602F">
        <w:rPr>
          <w:rFonts w:ascii="Open Sans" w:hAnsi="Open Sans" w:cs="Open Sans"/>
          <w:b/>
          <w:sz w:val="20"/>
          <w:szCs w:val="20"/>
        </w:rPr>
        <w:lastRenderedPageBreak/>
        <w:t>How to enter</w:t>
      </w:r>
    </w:p>
    <w:p w14:paraId="5F7A569E"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To enter this Promotional Competition:</w:t>
      </w:r>
    </w:p>
    <w:p w14:paraId="2A8CD6C0" w14:textId="19CC4CAB" w:rsidR="008178FE" w:rsidRPr="000F28EB" w:rsidRDefault="0072253D" w:rsidP="0072253D">
      <w:pPr>
        <w:pStyle w:val="ListParagraph"/>
        <w:numPr>
          <w:ilvl w:val="2"/>
          <w:numId w:val="3"/>
        </w:numPr>
        <w:spacing w:after="0" w:line="240" w:lineRule="auto"/>
        <w:rPr>
          <w:rFonts w:ascii="Open Sans" w:hAnsi="Open Sans" w:cs="Open Sans"/>
          <w:sz w:val="20"/>
          <w:szCs w:val="20"/>
        </w:rPr>
      </w:pPr>
      <w:r w:rsidRPr="0072253D">
        <w:rPr>
          <w:rFonts w:ascii="Open Sans" w:hAnsi="Open Sans" w:cs="Open Sans"/>
          <w:sz w:val="20"/>
          <w:szCs w:val="20"/>
        </w:rPr>
        <w:t>Entrants must post a Savanna Yellow Card describing a South African habit or behaviour, tag @SavannaCider and the relevant participating radio station account, and use #SavannaYellowCard. Entries will be judged on the merit of the response. Three winners will be selected per region, for a total of nine winners. Judging will take place at 1</w:t>
      </w:r>
      <w:r w:rsidR="00562F1E">
        <w:rPr>
          <w:rFonts w:ascii="Open Sans" w:hAnsi="Open Sans" w:cs="Open Sans"/>
          <w:sz w:val="20"/>
          <w:szCs w:val="20"/>
        </w:rPr>
        <w:t>5</w:t>
      </w:r>
      <w:r w:rsidRPr="0072253D">
        <w:rPr>
          <w:rFonts w:ascii="Open Sans" w:hAnsi="Open Sans" w:cs="Open Sans"/>
          <w:sz w:val="20"/>
          <w:szCs w:val="20"/>
        </w:rPr>
        <w:t xml:space="preserve">:00 on the day before each winner announcement. Winners will be contacted before the award segment and announced on-air. Each winner will receive 2 tickets to </w:t>
      </w:r>
      <w:proofErr w:type="spellStart"/>
      <w:r w:rsidRPr="0072253D">
        <w:rPr>
          <w:rFonts w:ascii="Open Sans" w:hAnsi="Open Sans" w:cs="Open Sans"/>
          <w:sz w:val="20"/>
          <w:szCs w:val="20"/>
        </w:rPr>
        <w:t>Bafunny</w:t>
      </w:r>
      <w:proofErr w:type="spellEnd"/>
      <w:r w:rsidRPr="0072253D">
        <w:rPr>
          <w:rFonts w:ascii="Open Sans" w:hAnsi="Open Sans" w:cs="Open Sans"/>
          <w:sz w:val="20"/>
          <w:szCs w:val="20"/>
        </w:rPr>
        <w:t xml:space="preserve"> </w:t>
      </w:r>
      <w:proofErr w:type="spellStart"/>
      <w:r w:rsidRPr="0072253D">
        <w:rPr>
          <w:rFonts w:ascii="Open Sans" w:hAnsi="Open Sans" w:cs="Open Sans"/>
          <w:sz w:val="20"/>
          <w:szCs w:val="20"/>
        </w:rPr>
        <w:t>Bafunny</w:t>
      </w:r>
      <w:proofErr w:type="spellEnd"/>
      <w:r w:rsidRPr="0072253D">
        <w:rPr>
          <w:rFonts w:ascii="Open Sans" w:hAnsi="Open Sans" w:cs="Open Sans"/>
          <w:sz w:val="20"/>
          <w:szCs w:val="20"/>
        </w:rPr>
        <w:t>, the South African Festival of Comedy, served by Savanna Cider and captained by Trevor Noah, R5 000 cash and a Savanna hamper consisting of 1 retro cooler, 1 premium picnic blanket and a 6-pack of Savanna cans.</w:t>
      </w:r>
    </w:p>
    <w:p w14:paraId="0960DF83"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The Promoters are not liable for the failure of any technical element relating to this Promotional Competition that may result in an entry not being successfully submitted.</w:t>
      </w:r>
    </w:p>
    <w:p w14:paraId="17644E17"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The Promoters will not be held liable for any SMS charges, data charges, phone costs, or any other costs incurred by Participants, whether directly or indirectly, arising from or in connection with their participation in the Promotional Competition.</w:t>
      </w:r>
    </w:p>
    <w:p w14:paraId="16BC645C"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Participants who submit entries to the Promotional Competition across multiple Radio Stations will only be eligible to win through one Radio Station.</w:t>
      </w:r>
    </w:p>
    <w:p w14:paraId="6AC999A0" w14:textId="77777777" w:rsidR="008178FE" w:rsidRPr="0051602F" w:rsidRDefault="00947DE3">
      <w:pPr>
        <w:pStyle w:val="ListParagraph"/>
        <w:numPr>
          <w:ilvl w:val="1"/>
          <w:numId w:val="3"/>
        </w:numPr>
        <w:spacing w:after="0" w:line="240" w:lineRule="auto"/>
        <w:rPr>
          <w:rFonts w:ascii="Open Sans" w:hAnsi="Open Sans" w:cs="Open Sans"/>
          <w:sz w:val="20"/>
          <w:szCs w:val="20"/>
        </w:rPr>
      </w:pPr>
      <w:bookmarkStart w:id="0" w:name="_Ref1"/>
      <w:r w:rsidRPr="0051602F">
        <w:rPr>
          <w:rFonts w:ascii="Open Sans" w:hAnsi="Open Sans" w:cs="Open Sans"/>
          <w:sz w:val="20"/>
          <w:szCs w:val="20"/>
        </w:rPr>
        <w:t>Entries which are unclear, illegible or contain errors will be declared invalid.</w:t>
      </w:r>
    </w:p>
    <w:bookmarkEnd w:id="0"/>
    <w:p w14:paraId="5A411815" w14:textId="77777777" w:rsidR="008178FE" w:rsidRPr="0051602F" w:rsidRDefault="00947DE3">
      <w:pPr>
        <w:pStyle w:val="ListParagraph"/>
        <w:keepNext/>
        <w:numPr>
          <w:ilvl w:val="0"/>
          <w:numId w:val="3"/>
        </w:numPr>
        <w:spacing w:after="0" w:line="240" w:lineRule="auto"/>
        <w:rPr>
          <w:rFonts w:ascii="Open Sans" w:hAnsi="Open Sans" w:cs="Open Sans"/>
          <w:sz w:val="20"/>
          <w:szCs w:val="20"/>
        </w:rPr>
      </w:pPr>
      <w:r w:rsidRPr="0051602F">
        <w:rPr>
          <w:rFonts w:ascii="Open Sans" w:hAnsi="Open Sans" w:cs="Open Sans"/>
          <w:b/>
          <w:sz w:val="20"/>
          <w:szCs w:val="20"/>
        </w:rPr>
        <w:t>The Prize</w:t>
      </w:r>
    </w:p>
    <w:p w14:paraId="60099DA9"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Participants stand a chance to win:</w:t>
      </w:r>
    </w:p>
    <w:p w14:paraId="57718010" w14:textId="47280AB3" w:rsidR="008178FE" w:rsidRPr="000F28EB" w:rsidRDefault="002B320B" w:rsidP="002B320B">
      <w:pPr>
        <w:pStyle w:val="ListParagraph"/>
        <w:numPr>
          <w:ilvl w:val="2"/>
          <w:numId w:val="3"/>
        </w:numPr>
        <w:spacing w:after="0" w:line="240" w:lineRule="auto"/>
        <w:rPr>
          <w:rFonts w:ascii="Open Sans" w:hAnsi="Open Sans" w:cs="Open Sans"/>
          <w:sz w:val="20"/>
          <w:szCs w:val="20"/>
        </w:rPr>
      </w:pPr>
      <w:r w:rsidRPr="002B320B">
        <w:rPr>
          <w:rFonts w:ascii="Open Sans" w:hAnsi="Open Sans" w:cs="Open Sans"/>
          <w:sz w:val="20"/>
          <w:szCs w:val="20"/>
        </w:rPr>
        <w:t xml:space="preserve">Each winner will receive 2 tickets to </w:t>
      </w:r>
      <w:proofErr w:type="spellStart"/>
      <w:r w:rsidRPr="002B320B">
        <w:rPr>
          <w:rFonts w:ascii="Open Sans" w:hAnsi="Open Sans" w:cs="Open Sans"/>
          <w:sz w:val="20"/>
          <w:szCs w:val="20"/>
        </w:rPr>
        <w:t>Bafunny</w:t>
      </w:r>
      <w:proofErr w:type="spellEnd"/>
      <w:r w:rsidRPr="002B320B">
        <w:rPr>
          <w:rFonts w:ascii="Open Sans" w:hAnsi="Open Sans" w:cs="Open Sans"/>
          <w:sz w:val="20"/>
          <w:szCs w:val="20"/>
        </w:rPr>
        <w:t xml:space="preserve"> </w:t>
      </w:r>
      <w:proofErr w:type="spellStart"/>
      <w:r w:rsidRPr="002B320B">
        <w:rPr>
          <w:rFonts w:ascii="Open Sans" w:hAnsi="Open Sans" w:cs="Open Sans"/>
          <w:sz w:val="20"/>
          <w:szCs w:val="20"/>
        </w:rPr>
        <w:t>Bafunny</w:t>
      </w:r>
      <w:proofErr w:type="spellEnd"/>
      <w:r w:rsidRPr="002B320B">
        <w:rPr>
          <w:rFonts w:ascii="Open Sans" w:hAnsi="Open Sans" w:cs="Open Sans"/>
          <w:sz w:val="20"/>
          <w:szCs w:val="20"/>
        </w:rPr>
        <w:t>, the South African Festival of Comedy, served by Savanna Cider and captained by Trevor Noah, R5 000 cash, and a Savanna hamper</w:t>
      </w:r>
      <w:r w:rsidR="00084556">
        <w:rPr>
          <w:rFonts w:ascii="Open Sans" w:hAnsi="Open Sans" w:cs="Open Sans"/>
          <w:sz w:val="20"/>
          <w:szCs w:val="20"/>
        </w:rPr>
        <w:t>.</w:t>
      </w:r>
    </w:p>
    <w:p w14:paraId="20244116"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Any Prize not taken up for any reason within the Redeemable Period will be forfeited.</w:t>
      </w:r>
    </w:p>
    <w:p w14:paraId="616490DE" w14:textId="77777777" w:rsidR="008178FE" w:rsidRPr="0051602F" w:rsidRDefault="00947DE3">
      <w:pPr>
        <w:pStyle w:val="ListParagraph"/>
        <w:numPr>
          <w:ilvl w:val="1"/>
          <w:numId w:val="3"/>
        </w:numPr>
        <w:spacing w:after="0" w:line="240" w:lineRule="auto"/>
        <w:rPr>
          <w:rFonts w:ascii="Open Sans" w:hAnsi="Open Sans" w:cs="Open Sans"/>
          <w:sz w:val="20"/>
          <w:szCs w:val="20"/>
        </w:rPr>
      </w:pPr>
      <w:bookmarkStart w:id="1" w:name="_Ref2"/>
      <w:bookmarkStart w:id="2" w:name="_Ref227660920"/>
      <w:r w:rsidRPr="0051602F">
        <w:rPr>
          <w:rFonts w:ascii="Open Sans" w:hAnsi="Open Sans" w:cs="Open Sans"/>
          <w:sz w:val="20"/>
          <w:szCs w:val="20"/>
        </w:rPr>
        <w:t>Any Voucher not Redeemed within 12 (twelve months) will be forfeited.</w:t>
      </w:r>
    </w:p>
    <w:bookmarkEnd w:id="1"/>
    <w:p w14:paraId="1DEBC627" w14:textId="77777777" w:rsidR="008178FE" w:rsidRPr="0051602F" w:rsidRDefault="00947DE3">
      <w:pPr>
        <w:pStyle w:val="ListParagraph"/>
        <w:keepNext/>
        <w:numPr>
          <w:ilvl w:val="0"/>
          <w:numId w:val="3"/>
        </w:numPr>
        <w:spacing w:after="0" w:line="240" w:lineRule="auto"/>
        <w:rPr>
          <w:rFonts w:ascii="Open Sans" w:hAnsi="Open Sans" w:cs="Open Sans"/>
          <w:sz w:val="20"/>
          <w:szCs w:val="20"/>
        </w:rPr>
      </w:pPr>
      <w:r w:rsidRPr="0051602F">
        <w:rPr>
          <w:rFonts w:ascii="Open Sans" w:hAnsi="Open Sans" w:cs="Open Sans"/>
          <w:b/>
          <w:sz w:val="20"/>
          <w:szCs w:val="20"/>
        </w:rPr>
        <w:t>The Winner</w:t>
      </w:r>
    </w:p>
    <w:bookmarkEnd w:id="2"/>
    <w:p w14:paraId="2A9B905C" w14:textId="77777777" w:rsidR="008178FE" w:rsidRPr="000F28EB" w:rsidRDefault="00000000" w:rsidP="00C2250B">
      <w:pPr>
        <w:pStyle w:val="ListParagraph"/>
        <w:keepNext/>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 xml:space="preserve">There will be a total of </w:t>
      </w:r>
      <w:r w:rsidR="00C2250B" w:rsidRPr="00C2250B">
        <w:rPr>
          <w:rFonts w:ascii="Open Sans" w:hAnsi="Open Sans" w:cs="Open Sans"/>
          <w:sz w:val="20"/>
          <w:szCs w:val="20"/>
        </w:rPr>
        <w:t>3 winners per region, 9 winners in total</w:t>
      </w:r>
      <w:r w:rsidRPr="0051602F">
        <w:rPr>
          <w:rFonts w:ascii="Open Sans" w:hAnsi="Open Sans" w:cs="Open Sans"/>
          <w:sz w:val="20"/>
          <w:szCs w:val="20"/>
        </w:rPr>
        <w:t xml:space="preserve"> Winners selected over the Promotion Period. </w:t>
      </w:r>
    </w:p>
    <w:p w14:paraId="530BC35C" w14:textId="77777777" w:rsidR="008178FE" w:rsidRPr="000F28EB" w:rsidRDefault="00000000" w:rsidP="0014233A">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 xml:space="preserve">The Winner will be selected on </w:t>
      </w:r>
      <w:r w:rsidR="0014233A" w:rsidRPr="0014233A">
        <w:rPr>
          <w:rFonts w:ascii="Open Sans" w:hAnsi="Open Sans" w:cs="Open Sans"/>
          <w:sz w:val="20"/>
          <w:szCs w:val="20"/>
        </w:rPr>
        <w:t>Draw Date: 19:00 on the day before the winner announcement. Radio Stations and Regions: YFM (Gauteng), Gagasi FM (KZN), KFM (Western Cape).</w:t>
      </w:r>
      <w:r w:rsidRPr="0051602F">
        <w:rPr>
          <w:rFonts w:ascii="Open Sans" w:hAnsi="Open Sans" w:cs="Open Sans"/>
          <w:sz w:val="20"/>
          <w:szCs w:val="20"/>
        </w:rPr>
        <w:t xml:space="preserve"> by </w:t>
      </w:r>
      <w:r w:rsidR="0014233A" w:rsidRPr="0014233A">
        <w:rPr>
          <w:rFonts w:ascii="Open Sans" w:hAnsi="Open Sans" w:cs="Open Sans"/>
          <w:sz w:val="20"/>
          <w:szCs w:val="20"/>
        </w:rPr>
        <w:t>At the judges' discretion based on the merit of the response.</w:t>
      </w:r>
      <w:r w:rsidRPr="0051602F">
        <w:rPr>
          <w:rFonts w:ascii="Open Sans" w:hAnsi="Open Sans" w:cs="Open Sans"/>
          <w:sz w:val="20"/>
          <w:szCs w:val="20"/>
        </w:rPr>
        <w:t xml:space="preserve"> and will be notified telephonically within 90 (ninety) days of the selection having taken place.</w:t>
      </w:r>
    </w:p>
    <w:p w14:paraId="51BE40ED"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 xml:space="preserve">Winners’ status is only final once qualifying criteria has been met.  </w:t>
      </w:r>
    </w:p>
    <w:p w14:paraId="7067A355" w14:textId="77777777" w:rsidR="008178FE" w:rsidRPr="000F28EB" w:rsidRDefault="00000000" w:rsidP="00CF1B5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 xml:space="preserve">The name of the Winner will be </w:t>
      </w:r>
      <w:r w:rsidR="00CF1B53" w:rsidRPr="00CF1B53">
        <w:rPr>
          <w:rFonts w:ascii="Open Sans" w:hAnsi="Open Sans" w:cs="Open Sans"/>
          <w:sz w:val="20"/>
          <w:szCs w:val="20"/>
        </w:rPr>
        <w:t>Winners will be contacted beforehand and awarded on-air.</w:t>
      </w:r>
      <w:r w:rsidRPr="0051602F">
        <w:rPr>
          <w:rFonts w:ascii="Open Sans" w:hAnsi="Open Sans" w:cs="Open Sans"/>
          <w:sz w:val="20"/>
          <w:szCs w:val="20"/>
        </w:rPr>
        <w:t xml:space="preserve"> </w:t>
      </w:r>
      <w:proofErr w:type="gramStart"/>
      <w:r w:rsidRPr="0051602F">
        <w:rPr>
          <w:rFonts w:ascii="Open Sans" w:hAnsi="Open Sans" w:cs="Open Sans"/>
          <w:sz w:val="20"/>
          <w:szCs w:val="20"/>
        </w:rPr>
        <w:t>In the event that</w:t>
      </w:r>
      <w:proofErr w:type="gramEnd"/>
      <w:r w:rsidRPr="0051602F">
        <w:rPr>
          <w:rFonts w:ascii="Open Sans" w:hAnsi="Open Sans" w:cs="Open Sans"/>
          <w:sz w:val="20"/>
          <w:szCs w:val="20"/>
        </w:rPr>
        <w:t xml:space="preserve"> a Winner cannot be successfully contacted following all reasonable attempts to do so the Promoters reserve the right to draw another Winner in substitution. </w:t>
      </w:r>
    </w:p>
    <w:p w14:paraId="06524183"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The Promotors will contact the Winner directly to facilitate the delivery of the Prize.</w:t>
      </w:r>
    </w:p>
    <w:p w14:paraId="058A8446"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The Winner will be required to provide the following details to the Promotors:</w:t>
      </w:r>
    </w:p>
    <w:p w14:paraId="5465D538"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full names;</w:t>
      </w:r>
    </w:p>
    <w:p w14:paraId="7AB1AB89"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proof of identity (copy of ID, passport or driver’s licence);</w:t>
      </w:r>
    </w:p>
    <w:p w14:paraId="4A311C46"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proof of bank account details and/or delivery address;</w:t>
      </w:r>
    </w:p>
    <w:p w14:paraId="66917687"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 xml:space="preserve">any other details required to facilitate delivery of the Prize. </w:t>
      </w:r>
    </w:p>
    <w:p w14:paraId="6901A07D"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The Winner will be required to sign an acknowledgement of receipt of the Prize.</w:t>
      </w:r>
    </w:p>
    <w:p w14:paraId="6B40F75D"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 xml:space="preserve">A Prize may not be handed over to a Winner when it is prohibited by law for the Winner to use the Prize. The Winner must prove their eligibility to use the Prize. </w:t>
      </w:r>
    </w:p>
    <w:p w14:paraId="300067FB"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The Promoter reserves the right to substitute the Prize with any other prize of similar commercial value to the Prize offered herein, at its sole discretion.</w:t>
      </w:r>
    </w:p>
    <w:p w14:paraId="71DE35B6"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 xml:space="preserve">By participating in the Promotional Competition, the Winner hereby accepts that the Winner will be requested to take part in further publicity relating to the Promotional Competition. With the Winner’s permission, the Promoters may incorporate the Winner in publicity campaigns or allow their names and likenesses to be used for promotional purposes aligned with the Promoters’ business, including but not limited to posting photos to the Promoters’ website, Facebook and other social media pages. The Winner has a right to decline the request to participate as aforesaid. </w:t>
      </w:r>
    </w:p>
    <w:p w14:paraId="5EE8B877"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lastRenderedPageBreak/>
        <w:t>Where Participants/Winners consent to take part in the Promoters’ publicity campaigns, they will not be entitled to any remuneration for such participation and all materials arising from such participation will be the sole property of the Promoters.</w:t>
      </w:r>
    </w:p>
    <w:p w14:paraId="690C763A" w14:textId="77777777" w:rsidR="008178FE" w:rsidRPr="0051602F" w:rsidRDefault="00947DE3">
      <w:pPr>
        <w:pStyle w:val="ListParagraph"/>
        <w:keepNext/>
        <w:numPr>
          <w:ilvl w:val="0"/>
          <w:numId w:val="3"/>
        </w:numPr>
        <w:spacing w:after="0" w:line="240" w:lineRule="auto"/>
        <w:rPr>
          <w:rFonts w:ascii="Open Sans" w:hAnsi="Open Sans" w:cs="Open Sans"/>
          <w:sz w:val="20"/>
          <w:szCs w:val="20"/>
        </w:rPr>
      </w:pPr>
      <w:r w:rsidRPr="0051602F">
        <w:rPr>
          <w:rFonts w:ascii="Open Sans" w:hAnsi="Open Sans" w:cs="Open Sans"/>
          <w:b/>
          <w:sz w:val="20"/>
          <w:szCs w:val="20"/>
        </w:rPr>
        <w:t>General</w:t>
      </w:r>
    </w:p>
    <w:p w14:paraId="5E7EA234"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 xml:space="preserve">The Promoters reserve the right to amend these Competition Rules by bringing it to the Participants’ attention within a reasonable </w:t>
      </w:r>
      <w:proofErr w:type="gramStart"/>
      <w:r w:rsidRPr="0051602F">
        <w:rPr>
          <w:rFonts w:ascii="Open Sans" w:hAnsi="Open Sans" w:cs="Open Sans"/>
          <w:sz w:val="20"/>
          <w:szCs w:val="20"/>
        </w:rPr>
        <w:t>period of time</w:t>
      </w:r>
      <w:proofErr w:type="gramEnd"/>
      <w:r w:rsidRPr="0051602F">
        <w:rPr>
          <w:rFonts w:ascii="Open Sans" w:hAnsi="Open Sans" w:cs="Open Sans"/>
          <w:sz w:val="20"/>
          <w:szCs w:val="20"/>
        </w:rPr>
        <w:t xml:space="preserve"> and may terminate the Promotional Competition at any time. In such event, where the Promotional Competition is terminated or suspended, all Participants agree to waive any rights that they may have in terms of the Promotional Competition and acknowledge that they have no recourse against the Promoters, their employees, agents, partners, suppliers, or sponsors. </w:t>
      </w:r>
    </w:p>
    <w:p w14:paraId="61152C80"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 xml:space="preserve">In the event of a dispute, the decision of the Promoters will be </w:t>
      </w:r>
      <w:proofErr w:type="gramStart"/>
      <w:r w:rsidRPr="0051602F">
        <w:rPr>
          <w:rFonts w:ascii="Open Sans" w:hAnsi="Open Sans" w:cs="Open Sans"/>
          <w:sz w:val="20"/>
          <w:szCs w:val="20"/>
        </w:rPr>
        <w:t>final</w:t>
      </w:r>
      <w:proofErr w:type="gramEnd"/>
      <w:r w:rsidRPr="0051602F">
        <w:rPr>
          <w:rFonts w:ascii="Open Sans" w:hAnsi="Open Sans" w:cs="Open Sans"/>
          <w:sz w:val="20"/>
          <w:szCs w:val="20"/>
        </w:rPr>
        <w:t xml:space="preserve"> and binding and no correspondence will be entered into. The Promoters shall be entitled to deal with such disputes (or any failure by Participants to follow the Competition Rules) in their sole discretion, including that the Promoters shall be entitled to immediately disqualify Participants from this Promotional Competition.</w:t>
      </w:r>
    </w:p>
    <w:p w14:paraId="27AC1059"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Prizes are not transferable for cash or any other prizes.</w:t>
      </w:r>
    </w:p>
    <w:p w14:paraId="40D3915D"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No Third-Party Accounts: Prize money will not be paid into a friend, family member, or business account.</w:t>
      </w:r>
    </w:p>
    <w:p w14:paraId="5A31F0F6"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 xml:space="preserve">Participants who have won a prize will only be eligible to enter or win another competition on the same participating Radio Station after a period of three (3) months or ninety (90) days. </w:t>
      </w:r>
    </w:p>
    <w:p w14:paraId="779C23E6"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 xml:space="preserve">Should a participant enter and win another competition on the same participating Radio Station before the completion of the three (3) month / ninety (90) day waiting period, the prize will be forfeited. The forfeited prize will be reallocated to another eligible Participant in accordance with these rules. </w:t>
      </w:r>
    </w:p>
    <w:p w14:paraId="6F0648E1"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The Competition Rules are governed by South African law, and any related disputes shall fall within the jurisdiction of the South African courts.</w:t>
      </w:r>
    </w:p>
    <w:p w14:paraId="7587B883"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The Promoters shall not be liable for any failure or delay in performing its obligations where such failure or delay results from events beyond its reasonable control, including force majeure events, and shall be relieved of its obligations for the duration of such event.</w:t>
      </w:r>
    </w:p>
    <w:p w14:paraId="6EC5C5F4"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 xml:space="preserve">For further information or enquiries please email </w:t>
      </w:r>
      <w:hyperlink r:id="rId12" w:history="1">
        <w:r w:rsidR="008178FE" w:rsidRPr="0051602F">
          <w:rPr>
            <w:rFonts w:ascii="Open Sans" w:hAnsi="Open Sans" w:cs="Open Sans"/>
            <w:sz w:val="20"/>
            <w:szCs w:val="20"/>
          </w:rPr>
          <w:t>competitionprizes@ultimatemedia.co.za</w:t>
        </w:r>
      </w:hyperlink>
      <w:r w:rsidRPr="0051602F">
        <w:rPr>
          <w:rFonts w:ascii="Open Sans" w:hAnsi="Open Sans" w:cs="Open Sans"/>
          <w:sz w:val="20"/>
          <w:szCs w:val="20"/>
        </w:rPr>
        <w:t xml:space="preserve">.  </w:t>
      </w:r>
    </w:p>
    <w:p w14:paraId="402798E9" w14:textId="77777777" w:rsidR="008178FE" w:rsidRPr="0051602F" w:rsidRDefault="00947DE3">
      <w:pPr>
        <w:pStyle w:val="ListParagraph"/>
        <w:keepNext/>
        <w:numPr>
          <w:ilvl w:val="0"/>
          <w:numId w:val="3"/>
        </w:numPr>
        <w:spacing w:after="0" w:line="240" w:lineRule="auto"/>
        <w:rPr>
          <w:rFonts w:ascii="Open Sans" w:hAnsi="Open Sans" w:cs="Open Sans"/>
          <w:sz w:val="20"/>
          <w:szCs w:val="20"/>
        </w:rPr>
      </w:pPr>
      <w:r w:rsidRPr="0051602F">
        <w:rPr>
          <w:rFonts w:ascii="Open Sans" w:hAnsi="Open Sans" w:cs="Open Sans"/>
          <w:b/>
          <w:sz w:val="20"/>
          <w:szCs w:val="20"/>
        </w:rPr>
        <w:t>Indemnification</w:t>
      </w:r>
    </w:p>
    <w:p w14:paraId="3B9334BA"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The Participant expressly agrees to the following indemnifications:</w:t>
      </w:r>
    </w:p>
    <w:p w14:paraId="6D07F804"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 xml:space="preserve">the Participant indemnifies and holds harmless the Promoters and their promotional partners, employees, contractors and agents (“the Indemnified Parties”) of any and all liability pertaining to any damage, cost, injuries and losses of whatsoever nature and howsoever arising as a result of their participation in the Promotional Competition and related events and activities, including, without limitation, personal injuries, death, and property damage, and claims based on publicity rights, defamation or invasion of privacy, save where such damage, cost, injuries and losses are sustained as a result of the gross negligence or wilful misconduct of any indemnified party; </w:t>
      </w:r>
    </w:p>
    <w:p w14:paraId="7BD2F082"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the Participant accepts that the Indemnified Parties will not be responsible for any costs, damage or otherwise, howsoever incurred by the Winner providing the incorrect banking details or delivery address; and</w:t>
      </w:r>
    </w:p>
    <w:p w14:paraId="3F95F9A9"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 xml:space="preserve">the Participant accepts that the Indemnified Parties will not be responsible for any costs, damage or otherwise, howsoever incurred by the Winner </w:t>
      </w:r>
      <w:proofErr w:type="gramStart"/>
      <w:r w:rsidRPr="0051602F">
        <w:rPr>
          <w:rFonts w:ascii="Open Sans" w:hAnsi="Open Sans" w:cs="Open Sans"/>
          <w:sz w:val="20"/>
          <w:szCs w:val="20"/>
        </w:rPr>
        <w:t>subsequent to</w:t>
      </w:r>
      <w:proofErr w:type="gramEnd"/>
      <w:r w:rsidRPr="0051602F">
        <w:rPr>
          <w:rFonts w:ascii="Open Sans" w:hAnsi="Open Sans" w:cs="Open Sans"/>
          <w:sz w:val="20"/>
          <w:szCs w:val="20"/>
        </w:rPr>
        <w:t xml:space="preserve"> claiming the Prize.</w:t>
      </w:r>
    </w:p>
    <w:p w14:paraId="1795C942" w14:textId="77777777" w:rsidR="008178FE" w:rsidRPr="0051602F" w:rsidRDefault="00947DE3">
      <w:pPr>
        <w:pStyle w:val="ListParagraph"/>
        <w:keepNext/>
        <w:numPr>
          <w:ilvl w:val="0"/>
          <w:numId w:val="3"/>
        </w:numPr>
        <w:spacing w:after="0" w:line="240" w:lineRule="auto"/>
        <w:rPr>
          <w:rFonts w:ascii="Open Sans" w:hAnsi="Open Sans" w:cs="Open Sans"/>
          <w:sz w:val="20"/>
          <w:szCs w:val="20"/>
        </w:rPr>
      </w:pPr>
      <w:r w:rsidRPr="0051602F">
        <w:rPr>
          <w:rFonts w:ascii="Open Sans" w:hAnsi="Open Sans" w:cs="Open Sans"/>
          <w:b/>
          <w:sz w:val="20"/>
          <w:szCs w:val="20"/>
        </w:rPr>
        <w:t>Processing of personal information</w:t>
      </w:r>
    </w:p>
    <w:p w14:paraId="2A6B756A"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Participants must provide correct and up-to-date personal information as required by the Promoters.</w:t>
      </w:r>
    </w:p>
    <w:p w14:paraId="5D03ADCA"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Personal information will be processed in accordance with POPI.</w:t>
      </w:r>
    </w:p>
    <w:p w14:paraId="380D172C"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The Participants consent to the Promoters using the personal information collected through the Promotional Competition to:</w:t>
      </w:r>
    </w:p>
    <w:p w14:paraId="74C6449C"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administer, manage and adjudicate the Promotional Competition;</w:t>
      </w:r>
    </w:p>
    <w:p w14:paraId="5316A042"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verify the eligibility of Participants and Winners;</w:t>
      </w:r>
    </w:p>
    <w:p w14:paraId="7FE48797"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contact Participants and Winners;</w:t>
      </w:r>
    </w:p>
    <w:p w14:paraId="6EE227C6"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award and deliver prizes;</w:t>
      </w:r>
    </w:p>
    <w:p w14:paraId="0A754A5A"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lastRenderedPageBreak/>
        <w:t>comply with legal and regulatory obligations.</w:t>
      </w:r>
    </w:p>
    <w:p w14:paraId="7B5C6B5A" w14:textId="77777777" w:rsidR="008178FE" w:rsidRPr="0051602F" w:rsidRDefault="00947DE3">
      <w:pPr>
        <w:pStyle w:val="ListParagraph"/>
        <w:spacing w:after="360" w:line="312" w:lineRule="auto"/>
        <w:ind w:left="1440" w:hanging="720"/>
        <w:rPr>
          <w:rFonts w:ascii="Open Sans" w:hAnsi="Open Sans" w:cs="Open Sans"/>
          <w:sz w:val="20"/>
          <w:szCs w:val="20"/>
        </w:rPr>
      </w:pPr>
      <w:r w:rsidRPr="0051602F">
        <w:rPr>
          <w:rFonts w:ascii="Open Sans" w:hAnsi="Open Sans" w:cs="Open Sans"/>
          <w:sz w:val="20"/>
          <w:szCs w:val="20"/>
        </w:rPr>
        <w:t>(“</w:t>
      </w:r>
      <w:r w:rsidRPr="0051602F">
        <w:rPr>
          <w:rFonts w:ascii="Open Sans" w:hAnsi="Open Sans" w:cs="Open Sans"/>
          <w:b/>
          <w:bCs/>
          <w:sz w:val="20"/>
          <w:szCs w:val="20"/>
        </w:rPr>
        <w:t>Permitted Purposes</w:t>
      </w:r>
      <w:r w:rsidRPr="0051602F">
        <w:rPr>
          <w:rFonts w:ascii="Open Sans" w:hAnsi="Open Sans" w:cs="Open Sans"/>
          <w:sz w:val="20"/>
          <w:szCs w:val="20"/>
        </w:rPr>
        <w:t>”)</w:t>
      </w:r>
    </w:p>
    <w:p w14:paraId="02C4E1A6"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The Participants consent to the Promoters sharing their personal information with its employees, contractors, or agents (“</w:t>
      </w:r>
      <w:r w:rsidRPr="0051602F">
        <w:rPr>
          <w:rFonts w:ascii="Open Sans" w:hAnsi="Open Sans" w:cs="Open Sans"/>
          <w:b/>
          <w:bCs/>
          <w:sz w:val="20"/>
          <w:szCs w:val="20"/>
        </w:rPr>
        <w:t>contracted third parties</w:t>
      </w:r>
      <w:r w:rsidRPr="0051602F">
        <w:rPr>
          <w:rFonts w:ascii="Open Sans" w:hAnsi="Open Sans" w:cs="Open Sans"/>
          <w:sz w:val="20"/>
          <w:szCs w:val="20"/>
        </w:rPr>
        <w:t>”) for the Permitted Purposes.</w:t>
      </w:r>
    </w:p>
    <w:p w14:paraId="523C17C8"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 xml:space="preserve">The </w:t>
      </w:r>
      <w:proofErr w:type="gramStart"/>
      <w:r w:rsidRPr="0051602F">
        <w:rPr>
          <w:rFonts w:ascii="Open Sans" w:hAnsi="Open Sans" w:cs="Open Sans"/>
          <w:sz w:val="20"/>
          <w:szCs w:val="20"/>
        </w:rPr>
        <w:t>Promotors’</w:t>
      </w:r>
      <w:proofErr w:type="gramEnd"/>
      <w:r w:rsidRPr="0051602F">
        <w:rPr>
          <w:rFonts w:ascii="Open Sans" w:hAnsi="Open Sans" w:cs="Open Sans"/>
          <w:sz w:val="20"/>
          <w:szCs w:val="20"/>
        </w:rPr>
        <w:t xml:space="preserve"> contracted third parties may be located outside of the Republic of South Africa. Where the Promotors transfer Participants’ personal information outside of the Republic of South Africa, the Promotors undertake to comply with all applicable data protection legislation relating to the international transfer of personal information.</w:t>
      </w:r>
    </w:p>
    <w:p w14:paraId="032BB00F"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The Promotors will take appropriate reasonable technical and organisational measures to protect the integrity and security of Participants’ personal information. This includes taking reasonable steps to protect personal information under the Promotors’ control from misuse, loss, interference, unauthorised access, modification or unauthorised disclosure.</w:t>
      </w:r>
    </w:p>
    <w:p w14:paraId="2752EF02"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The Promotors will retain and archive Participants’ personal information for as long as is legally required. Where the Promotors no longer require the personal information, it will destroy or de-identify the information, unless retention is required by law.</w:t>
      </w:r>
    </w:p>
    <w:p w14:paraId="751F5704"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 xml:space="preserve">Participants have the right to object to the processing of their personal information and to access, correct, or request deletion of their personal information by sending an email to </w:t>
      </w:r>
      <w:hyperlink r:id="rId13" w:history="1">
        <w:r w:rsidR="008178FE" w:rsidRPr="0051602F">
          <w:rPr>
            <w:rFonts w:ascii="Open Sans" w:hAnsi="Open Sans" w:cs="Open Sans"/>
            <w:sz w:val="20"/>
            <w:szCs w:val="20"/>
          </w:rPr>
          <w:t>competitionprizes@ultimatemedia.co.za</w:t>
        </w:r>
      </w:hyperlink>
      <w:r w:rsidRPr="0051602F">
        <w:rPr>
          <w:rFonts w:ascii="Open Sans" w:hAnsi="Open Sans" w:cs="Open Sans"/>
          <w:sz w:val="20"/>
          <w:szCs w:val="20"/>
        </w:rPr>
        <w:t xml:space="preserve"> and may lodge a complaint with the Information Regulator of South Africa regarding the processing of their personal information. </w:t>
      </w:r>
    </w:p>
    <w:p w14:paraId="08518BE0" w14:textId="77777777" w:rsidR="008178FE" w:rsidRPr="0051602F" w:rsidRDefault="00947DE3">
      <w:pPr>
        <w:pStyle w:val="ListParagraph"/>
        <w:numPr>
          <w:ilvl w:val="1"/>
          <w:numId w:val="3"/>
        </w:numPr>
        <w:spacing w:after="0" w:line="240" w:lineRule="auto"/>
        <w:rPr>
          <w:rFonts w:ascii="Open Sans" w:hAnsi="Open Sans" w:cs="Open Sans"/>
          <w:sz w:val="20"/>
          <w:szCs w:val="20"/>
        </w:rPr>
      </w:pPr>
      <w:r w:rsidRPr="0051602F">
        <w:rPr>
          <w:rFonts w:ascii="Open Sans" w:hAnsi="Open Sans" w:cs="Open Sans"/>
          <w:sz w:val="20"/>
          <w:szCs w:val="20"/>
        </w:rPr>
        <w:t>Participants agree to be contacted to provide their consent to receive marketing communications from the Promotors:</w:t>
      </w:r>
    </w:p>
    <w:p w14:paraId="058E52F6" w14:textId="77777777" w:rsidR="008178FE" w:rsidRPr="0051602F"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If a Participant opts in, their personal information will be used to send them promotional material, special offers, and updates via email, SMS, or other electronic means.</w:t>
      </w:r>
    </w:p>
    <w:p w14:paraId="6CEDCDB7" w14:textId="77777777" w:rsidR="008178FE" w:rsidRPr="000F28EB" w:rsidRDefault="00947DE3">
      <w:pPr>
        <w:pStyle w:val="ListParagraph"/>
        <w:numPr>
          <w:ilvl w:val="2"/>
          <w:numId w:val="3"/>
        </w:numPr>
        <w:spacing w:after="0" w:line="240" w:lineRule="auto"/>
        <w:rPr>
          <w:rFonts w:ascii="Open Sans" w:hAnsi="Open Sans" w:cs="Open Sans"/>
          <w:sz w:val="20"/>
          <w:szCs w:val="20"/>
        </w:rPr>
      </w:pPr>
      <w:r w:rsidRPr="0051602F">
        <w:rPr>
          <w:rFonts w:ascii="Open Sans" w:hAnsi="Open Sans" w:cs="Open Sans"/>
          <w:sz w:val="20"/>
          <w:szCs w:val="20"/>
        </w:rPr>
        <w:t>A Participant may withdraw their consent at any time by using the unsubscribe instructions via the platform that they used to subscribe.</w:t>
      </w:r>
    </w:p>
    <w:sectPr w:rsidR="008178FE" w:rsidRPr="000F28EB" w:rsidSect="000950F1">
      <w:headerReference w:type="even" r:id="rId14"/>
      <w:headerReference w:type="default" r:id="rId15"/>
      <w:footerReference w:type="even" r:id="rId16"/>
      <w:footerReference w:type="default" r:id="rId17"/>
      <w:headerReference w:type="first" r:id="rId18"/>
      <w:footerReference w:type="first" r:id="rId19"/>
      <w:pgSz w:w="11906" w:h="16838"/>
      <w:pgMar w:top="720" w:right="567" w:bottom="567" w:left="720" w:header="709"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A671C" w14:textId="77777777" w:rsidR="000E0701" w:rsidRPr="0051602F" w:rsidRDefault="000E0701">
      <w:r w:rsidRPr="0051602F">
        <w:separator/>
      </w:r>
    </w:p>
  </w:endnote>
  <w:endnote w:type="continuationSeparator" w:id="0">
    <w:p w14:paraId="3B3E268F" w14:textId="77777777" w:rsidR="000E0701" w:rsidRPr="0051602F" w:rsidRDefault="000E0701">
      <w:r w:rsidRPr="0051602F">
        <w:continuationSeparator/>
      </w:r>
    </w:p>
  </w:endnote>
  <w:endnote w:type="continuationNotice" w:id="1">
    <w:p w14:paraId="4E3EE9D4" w14:textId="77777777" w:rsidR="000E0701" w:rsidRPr="0051602F" w:rsidRDefault="000E07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81C38" w14:textId="77777777" w:rsidR="00396951" w:rsidRDefault="003969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D51E" w14:textId="77777777" w:rsidR="00D80D74" w:rsidRPr="0051602F" w:rsidRDefault="00D80D7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C8CF7" w14:textId="77777777" w:rsidR="00396951" w:rsidRDefault="003969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894B4" w14:textId="77777777" w:rsidR="000E0701" w:rsidRPr="0051602F" w:rsidRDefault="000E0701">
      <w:r w:rsidRPr="0051602F">
        <w:separator/>
      </w:r>
    </w:p>
  </w:footnote>
  <w:footnote w:type="continuationSeparator" w:id="0">
    <w:p w14:paraId="4274A65C" w14:textId="77777777" w:rsidR="000E0701" w:rsidRPr="0051602F" w:rsidRDefault="000E0701">
      <w:r w:rsidRPr="0051602F">
        <w:continuationSeparator/>
      </w:r>
    </w:p>
  </w:footnote>
  <w:footnote w:type="continuationNotice" w:id="1">
    <w:p w14:paraId="0FB85664" w14:textId="77777777" w:rsidR="000E0701" w:rsidRPr="0051602F" w:rsidRDefault="000E07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AE6FC" w14:textId="77777777" w:rsidR="00396951" w:rsidRDefault="003969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FA494" w14:textId="77777777" w:rsidR="00D80D74" w:rsidRPr="0051602F" w:rsidRDefault="00D80D7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F2F0A" w14:textId="77777777" w:rsidR="00396951" w:rsidRDefault="003969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29D0"/>
    <w:multiLevelType w:val="multilevel"/>
    <w:tmpl w:val="881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94258"/>
    <w:multiLevelType w:val="multilevel"/>
    <w:tmpl w:val="CBBC9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77F9F"/>
    <w:multiLevelType w:val="hybridMultilevel"/>
    <w:tmpl w:val="A15839A8"/>
    <w:styleLink w:val="NoteTaking"/>
    <w:lvl w:ilvl="0" w:tplc="4DBC7DFE">
      <w:start w:val="1"/>
      <w:numFmt w:val="bullet"/>
      <w:lvlText w:val="-"/>
      <w:lvlJc w:val="left"/>
      <w:pPr>
        <w:ind w:left="320" w:hanging="320"/>
      </w:pPr>
      <w:rPr>
        <w:rFonts w:hAnsi="Arial Unicode MS"/>
        <w:caps w:val="0"/>
        <w:smallCaps w:val="0"/>
        <w:strike w:val="0"/>
        <w:dstrike w:val="0"/>
        <w:outline w:val="0"/>
        <w:emboss w:val="0"/>
        <w:imprint w:val="0"/>
        <w:spacing w:val="0"/>
        <w:w w:val="100"/>
        <w:kern w:val="0"/>
        <w:position w:val="4"/>
        <w:sz w:val="38"/>
        <w:szCs w:val="38"/>
        <w:highlight w:val="none"/>
        <w:vertAlign w:val="baseline"/>
      </w:rPr>
    </w:lvl>
    <w:lvl w:ilvl="1" w:tplc="E1AC41AE">
      <w:start w:val="1"/>
      <w:numFmt w:val="bullet"/>
      <w:lvlText w:val="◦"/>
      <w:lvlJc w:val="left"/>
      <w:pPr>
        <w:ind w:left="1440" w:hanging="500"/>
      </w:pPr>
      <w:rPr>
        <w:rFonts w:ascii="Arial" w:eastAsia="Arial" w:hAnsi="Arial" w:cs="Arial"/>
        <w:b w:val="0"/>
        <w:bCs w:val="0"/>
        <w:i w:val="0"/>
        <w:iCs w:val="0"/>
        <w:caps w:val="0"/>
        <w:smallCaps w:val="0"/>
        <w:strike w:val="0"/>
        <w:dstrike w:val="0"/>
        <w:outline w:val="0"/>
        <w:emboss w:val="0"/>
        <w:imprint w:val="0"/>
        <w:spacing w:val="0"/>
        <w:w w:val="100"/>
        <w:kern w:val="0"/>
        <w:position w:val="0"/>
        <w:sz w:val="38"/>
        <w:szCs w:val="38"/>
        <w:highlight w:val="none"/>
        <w:vertAlign w:val="baseline"/>
      </w:rPr>
    </w:lvl>
    <w:lvl w:ilvl="2" w:tplc="43CAF2D8">
      <w:start w:val="1"/>
      <w:numFmt w:val="bullet"/>
      <w:lvlText w:val="▪"/>
      <w:lvlJc w:val="left"/>
      <w:pPr>
        <w:ind w:left="2160" w:hanging="500"/>
      </w:pPr>
      <w:rPr>
        <w:rFonts w:ascii="Arial" w:eastAsia="Arial" w:hAnsi="Arial" w:cs="Arial"/>
        <w:b w:val="0"/>
        <w:bCs w:val="0"/>
        <w:i w:val="0"/>
        <w:iCs w:val="0"/>
        <w:caps w:val="0"/>
        <w:smallCaps w:val="0"/>
        <w:strike w:val="0"/>
        <w:dstrike w:val="0"/>
        <w:outline w:val="0"/>
        <w:emboss w:val="0"/>
        <w:imprint w:val="0"/>
        <w:spacing w:val="0"/>
        <w:w w:val="100"/>
        <w:kern w:val="0"/>
        <w:position w:val="4"/>
        <w:sz w:val="38"/>
        <w:szCs w:val="38"/>
        <w:highlight w:val="none"/>
        <w:vertAlign w:val="baseline"/>
      </w:rPr>
    </w:lvl>
    <w:lvl w:ilvl="3" w:tplc="F9608CC2">
      <w:start w:val="1"/>
      <w:numFmt w:val="bullet"/>
      <w:lvlText w:val="▪"/>
      <w:lvlJc w:val="left"/>
      <w:pPr>
        <w:ind w:left="3267" w:hanging="500"/>
      </w:pPr>
      <w:rPr>
        <w:rFonts w:ascii="Arial" w:eastAsia="Arial" w:hAnsi="Arial" w:cs="Arial"/>
        <w:b w:val="0"/>
        <w:bCs w:val="0"/>
        <w:i w:val="0"/>
        <w:iCs w:val="0"/>
        <w:caps w:val="0"/>
        <w:smallCaps w:val="0"/>
        <w:strike w:val="0"/>
        <w:dstrike w:val="0"/>
        <w:outline w:val="0"/>
        <w:emboss w:val="0"/>
        <w:imprint w:val="0"/>
        <w:spacing w:val="0"/>
        <w:w w:val="100"/>
        <w:kern w:val="0"/>
        <w:position w:val="0"/>
        <w:sz w:val="38"/>
        <w:szCs w:val="38"/>
        <w:highlight w:val="none"/>
        <w:vertAlign w:val="baseline"/>
      </w:rPr>
    </w:lvl>
    <w:lvl w:ilvl="4" w:tplc="6512F67C">
      <w:start w:val="1"/>
      <w:numFmt w:val="bullet"/>
      <w:lvlText w:val="▪"/>
      <w:lvlJc w:val="left"/>
      <w:pPr>
        <w:ind w:left="4373" w:hanging="500"/>
      </w:pPr>
      <w:rPr>
        <w:rFonts w:ascii="Arial" w:eastAsia="Arial" w:hAnsi="Arial" w:cs="Arial"/>
        <w:b w:val="0"/>
        <w:bCs w:val="0"/>
        <w:i w:val="0"/>
        <w:iCs w:val="0"/>
        <w:caps w:val="0"/>
        <w:smallCaps w:val="0"/>
        <w:strike w:val="0"/>
        <w:dstrike w:val="0"/>
        <w:outline w:val="0"/>
        <w:emboss w:val="0"/>
        <w:imprint w:val="0"/>
        <w:spacing w:val="0"/>
        <w:w w:val="100"/>
        <w:kern w:val="0"/>
        <w:position w:val="4"/>
        <w:sz w:val="38"/>
        <w:szCs w:val="38"/>
        <w:highlight w:val="none"/>
        <w:vertAlign w:val="baseline"/>
      </w:rPr>
    </w:lvl>
    <w:lvl w:ilvl="5" w:tplc="9712132C">
      <w:start w:val="1"/>
      <w:numFmt w:val="bullet"/>
      <w:lvlText w:val="▪"/>
      <w:lvlJc w:val="left"/>
      <w:pPr>
        <w:ind w:left="5480" w:hanging="500"/>
      </w:pPr>
      <w:rPr>
        <w:rFonts w:ascii="Arial" w:eastAsia="Arial" w:hAnsi="Arial" w:cs="Arial"/>
        <w:b w:val="0"/>
        <w:bCs w:val="0"/>
        <w:i w:val="0"/>
        <w:iCs w:val="0"/>
        <w:caps w:val="0"/>
        <w:smallCaps w:val="0"/>
        <w:strike w:val="0"/>
        <w:dstrike w:val="0"/>
        <w:outline w:val="0"/>
        <w:emboss w:val="0"/>
        <w:imprint w:val="0"/>
        <w:spacing w:val="0"/>
        <w:w w:val="100"/>
        <w:kern w:val="0"/>
        <w:position w:val="0"/>
        <w:sz w:val="38"/>
        <w:szCs w:val="38"/>
        <w:highlight w:val="none"/>
        <w:vertAlign w:val="baseline"/>
      </w:rPr>
    </w:lvl>
    <w:lvl w:ilvl="6" w:tplc="F3FA7F36">
      <w:start w:val="1"/>
      <w:numFmt w:val="bullet"/>
      <w:lvlText w:val="▪"/>
      <w:lvlJc w:val="left"/>
      <w:pPr>
        <w:ind w:left="6587" w:hanging="500"/>
      </w:pPr>
      <w:rPr>
        <w:rFonts w:ascii="Arial" w:eastAsia="Arial" w:hAnsi="Arial" w:cs="Arial"/>
        <w:b w:val="0"/>
        <w:bCs w:val="0"/>
        <w:i w:val="0"/>
        <w:iCs w:val="0"/>
        <w:caps w:val="0"/>
        <w:smallCaps w:val="0"/>
        <w:strike w:val="0"/>
        <w:dstrike w:val="0"/>
        <w:outline w:val="0"/>
        <w:emboss w:val="0"/>
        <w:imprint w:val="0"/>
        <w:spacing w:val="0"/>
        <w:w w:val="100"/>
        <w:kern w:val="0"/>
        <w:position w:val="4"/>
        <w:sz w:val="38"/>
        <w:szCs w:val="38"/>
        <w:highlight w:val="none"/>
        <w:vertAlign w:val="baseline"/>
      </w:rPr>
    </w:lvl>
    <w:lvl w:ilvl="7" w:tplc="C480E216">
      <w:start w:val="1"/>
      <w:numFmt w:val="bullet"/>
      <w:lvlText w:val="▪"/>
      <w:lvlJc w:val="left"/>
      <w:pPr>
        <w:ind w:left="7693" w:hanging="500"/>
      </w:pPr>
      <w:rPr>
        <w:rFonts w:ascii="Arial" w:eastAsia="Arial" w:hAnsi="Arial" w:cs="Arial"/>
        <w:b w:val="0"/>
        <w:bCs w:val="0"/>
        <w:i w:val="0"/>
        <w:iCs w:val="0"/>
        <w:caps w:val="0"/>
        <w:smallCaps w:val="0"/>
        <w:strike w:val="0"/>
        <w:dstrike w:val="0"/>
        <w:outline w:val="0"/>
        <w:emboss w:val="0"/>
        <w:imprint w:val="0"/>
        <w:spacing w:val="0"/>
        <w:w w:val="100"/>
        <w:kern w:val="0"/>
        <w:position w:val="0"/>
        <w:sz w:val="38"/>
        <w:szCs w:val="38"/>
        <w:highlight w:val="none"/>
        <w:vertAlign w:val="baseline"/>
      </w:rPr>
    </w:lvl>
    <w:lvl w:ilvl="8" w:tplc="E00E2208">
      <w:start w:val="1"/>
      <w:numFmt w:val="bullet"/>
      <w:lvlText w:val="▪"/>
      <w:lvlJc w:val="left"/>
      <w:pPr>
        <w:ind w:left="8800" w:hanging="500"/>
      </w:pPr>
      <w:rPr>
        <w:rFonts w:ascii="Arial" w:eastAsia="Arial" w:hAnsi="Arial" w:cs="Arial"/>
        <w:b w:val="0"/>
        <w:bCs w:val="0"/>
        <w:i w:val="0"/>
        <w:iCs w:val="0"/>
        <w:caps w:val="0"/>
        <w:smallCaps w:val="0"/>
        <w:strike w:val="0"/>
        <w:dstrike w:val="0"/>
        <w:outline w:val="0"/>
        <w:emboss w:val="0"/>
        <w:imprint w:val="0"/>
        <w:spacing w:val="0"/>
        <w:w w:val="100"/>
        <w:kern w:val="0"/>
        <w:position w:val="4"/>
        <w:sz w:val="38"/>
        <w:szCs w:val="38"/>
        <w:highlight w:val="none"/>
        <w:vertAlign w:val="baseline"/>
      </w:rPr>
    </w:lvl>
  </w:abstractNum>
  <w:abstractNum w:abstractNumId="3" w15:restartNumberingAfterBreak="0">
    <w:nsid w:val="19162494"/>
    <w:multiLevelType w:val="multilevel"/>
    <w:tmpl w:val="A4AAAE94"/>
    <w:lvl w:ilvl="0">
      <w:start w:val="1"/>
      <w:numFmt w:val="decimal"/>
      <w:lvlText w:val="%1"/>
      <w:lvlJc w:val="left"/>
      <w:pPr>
        <w:tabs>
          <w:tab w:val="num" w:pos="420"/>
        </w:tabs>
        <w:spacing w:after="100" w:line="315" w:lineRule="auto"/>
        <w:ind w:left="420" w:hanging="420"/>
      </w:pPr>
      <w:rPr>
        <w:b w:val="0"/>
        <w:bCs/>
      </w:rPr>
    </w:lvl>
    <w:lvl w:ilvl="1">
      <w:start w:val="1"/>
      <w:numFmt w:val="decimal"/>
      <w:lvlText w:val="%1.%2"/>
      <w:lvlJc w:val="left"/>
      <w:pPr>
        <w:tabs>
          <w:tab w:val="num" w:pos="1180"/>
        </w:tabs>
        <w:spacing w:after="100" w:line="315" w:lineRule="auto"/>
        <w:ind w:left="1180" w:hanging="760"/>
      </w:pPr>
    </w:lvl>
    <w:lvl w:ilvl="2">
      <w:start w:val="1"/>
      <w:numFmt w:val="decimal"/>
      <w:lvlText w:val="%1.%2.%3"/>
      <w:lvlJc w:val="left"/>
      <w:pPr>
        <w:tabs>
          <w:tab w:val="num" w:pos="2062"/>
        </w:tabs>
        <w:spacing w:after="100" w:line="315" w:lineRule="auto"/>
        <w:ind w:left="2062" w:hanging="882"/>
      </w:pPr>
    </w:lvl>
    <w:lvl w:ilvl="3">
      <w:start w:val="1"/>
      <w:numFmt w:val="decimal"/>
      <w:lvlText w:val="%1.%2.%3.%4"/>
      <w:lvlJc w:val="left"/>
      <w:pPr>
        <w:tabs>
          <w:tab w:val="num" w:pos="3140"/>
        </w:tabs>
        <w:spacing w:after="100" w:line="315" w:lineRule="auto"/>
        <w:ind w:left="3140" w:hanging="1078"/>
      </w:pPr>
    </w:lvl>
    <w:lvl w:ilvl="4">
      <w:start w:val="1"/>
      <w:numFmt w:val="decimal"/>
      <w:lvlText w:val="%1.%2.%3.%4.%5"/>
      <w:lvlJc w:val="left"/>
      <w:pPr>
        <w:tabs>
          <w:tab w:val="num" w:pos="4414"/>
        </w:tabs>
        <w:spacing w:after="100" w:line="315" w:lineRule="auto"/>
        <w:ind w:left="4414" w:hanging="1274"/>
      </w:pPr>
    </w:lvl>
    <w:lvl w:ilvl="5">
      <w:start w:val="1"/>
      <w:numFmt w:val="decimal"/>
      <w:lvlText w:val="%1.%2.%3.%4.%5.%6"/>
      <w:lvlJc w:val="left"/>
      <w:pPr>
        <w:tabs>
          <w:tab w:val="num" w:pos="5884"/>
        </w:tabs>
        <w:spacing w:after="100" w:line="315" w:lineRule="auto"/>
        <w:ind w:left="5884" w:hanging="1470"/>
      </w:p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CD480B"/>
    <w:multiLevelType w:val="hybridMultilevel"/>
    <w:tmpl w:val="34920F22"/>
    <w:styleLink w:val="Numbered"/>
    <w:lvl w:ilvl="0" w:tplc="CA70A120">
      <w:start w:val="1"/>
      <w:numFmt w:val="decimal"/>
      <w:lvlText w:val="%1."/>
      <w:lvlJc w:val="left"/>
      <w:pPr>
        <w:ind w:left="720" w:hanging="5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D6A28C90">
      <w:start w:val="1"/>
      <w:numFmt w:val="decimal"/>
      <w:lvlText w:val="%2."/>
      <w:lvlJc w:val="left"/>
      <w:pPr>
        <w:ind w:left="940" w:hanging="5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19B0F982">
      <w:start w:val="1"/>
      <w:numFmt w:val="decimal"/>
      <w:lvlText w:val="%3."/>
      <w:lvlJc w:val="left"/>
      <w:pPr>
        <w:ind w:left="1160" w:hanging="5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75DCEC86">
      <w:start w:val="1"/>
      <w:numFmt w:val="decimal"/>
      <w:lvlText w:val="%4."/>
      <w:lvlJc w:val="left"/>
      <w:pPr>
        <w:ind w:left="1380" w:hanging="5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81507586">
      <w:start w:val="1"/>
      <w:numFmt w:val="decimal"/>
      <w:lvlText w:val="%5."/>
      <w:lvlJc w:val="left"/>
      <w:pPr>
        <w:ind w:left="1600" w:hanging="5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147C5546">
      <w:start w:val="1"/>
      <w:numFmt w:val="decimal"/>
      <w:lvlText w:val="%6."/>
      <w:lvlJc w:val="left"/>
      <w:pPr>
        <w:ind w:left="1820" w:hanging="5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E90142E">
      <w:start w:val="1"/>
      <w:numFmt w:val="decimal"/>
      <w:lvlText w:val="%7."/>
      <w:lvlJc w:val="left"/>
      <w:pPr>
        <w:ind w:left="2040" w:hanging="5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8D80D95E">
      <w:start w:val="1"/>
      <w:numFmt w:val="decimal"/>
      <w:lvlText w:val="%8."/>
      <w:lvlJc w:val="left"/>
      <w:pPr>
        <w:ind w:left="2260" w:hanging="5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AED0D61E">
      <w:start w:val="1"/>
      <w:numFmt w:val="decimal"/>
      <w:lvlText w:val="%9."/>
      <w:lvlJc w:val="left"/>
      <w:pPr>
        <w:ind w:left="2480" w:hanging="5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300518E"/>
    <w:multiLevelType w:val="multilevel"/>
    <w:tmpl w:val="EC78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004DDF"/>
    <w:multiLevelType w:val="multilevel"/>
    <w:tmpl w:val="55FC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7575E8"/>
    <w:multiLevelType w:val="multilevel"/>
    <w:tmpl w:val="270C7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CE4322"/>
    <w:multiLevelType w:val="multilevel"/>
    <w:tmpl w:val="687A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C20E26"/>
    <w:multiLevelType w:val="multilevel"/>
    <w:tmpl w:val="116C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6925AC"/>
    <w:multiLevelType w:val="multilevel"/>
    <w:tmpl w:val="D2DA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1812801">
    <w:abstractNumId w:val="4"/>
  </w:num>
  <w:num w:numId="2" w16cid:durableId="1185560812">
    <w:abstractNumId w:val="2"/>
  </w:num>
  <w:num w:numId="3" w16cid:durableId="1054622747">
    <w:abstractNumId w:val="3"/>
  </w:num>
  <w:num w:numId="4" w16cid:durableId="54941335">
    <w:abstractNumId w:val="8"/>
  </w:num>
  <w:num w:numId="5" w16cid:durableId="1856461510">
    <w:abstractNumId w:val="1"/>
  </w:num>
  <w:num w:numId="6" w16cid:durableId="1254363804">
    <w:abstractNumId w:val="7"/>
  </w:num>
  <w:num w:numId="7" w16cid:durableId="63141243">
    <w:abstractNumId w:val="9"/>
  </w:num>
  <w:num w:numId="8" w16cid:durableId="540703777">
    <w:abstractNumId w:val="0"/>
  </w:num>
  <w:num w:numId="9" w16cid:durableId="1994673139">
    <w:abstractNumId w:val="10"/>
  </w:num>
  <w:num w:numId="10" w16cid:durableId="417943287">
    <w:abstractNumId w:val="5"/>
  </w:num>
  <w:num w:numId="11" w16cid:durableId="6055730">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D74"/>
    <w:rsid w:val="00007C7D"/>
    <w:rsid w:val="00026ECE"/>
    <w:rsid w:val="00033E95"/>
    <w:rsid w:val="00036749"/>
    <w:rsid w:val="00043041"/>
    <w:rsid w:val="00052E0B"/>
    <w:rsid w:val="00054934"/>
    <w:rsid w:val="00056382"/>
    <w:rsid w:val="000606A0"/>
    <w:rsid w:val="000724C9"/>
    <w:rsid w:val="00081214"/>
    <w:rsid w:val="00084556"/>
    <w:rsid w:val="000919DB"/>
    <w:rsid w:val="00092FBB"/>
    <w:rsid w:val="000950F1"/>
    <w:rsid w:val="00095624"/>
    <w:rsid w:val="000962E9"/>
    <w:rsid w:val="000A4FFD"/>
    <w:rsid w:val="000A6399"/>
    <w:rsid w:val="000A6BB9"/>
    <w:rsid w:val="000A7DE8"/>
    <w:rsid w:val="000B1DBB"/>
    <w:rsid w:val="000B3762"/>
    <w:rsid w:val="000B4944"/>
    <w:rsid w:val="000C1F19"/>
    <w:rsid w:val="000C6561"/>
    <w:rsid w:val="000C6977"/>
    <w:rsid w:val="000D21E4"/>
    <w:rsid w:val="000D28E7"/>
    <w:rsid w:val="000D40AC"/>
    <w:rsid w:val="000D71F2"/>
    <w:rsid w:val="000D71F4"/>
    <w:rsid w:val="000E0701"/>
    <w:rsid w:val="000E4AC1"/>
    <w:rsid w:val="000F28EB"/>
    <w:rsid w:val="00103C95"/>
    <w:rsid w:val="00103DFC"/>
    <w:rsid w:val="001121B9"/>
    <w:rsid w:val="00113535"/>
    <w:rsid w:val="00116358"/>
    <w:rsid w:val="00117978"/>
    <w:rsid w:val="001266FC"/>
    <w:rsid w:val="001345CD"/>
    <w:rsid w:val="0013569D"/>
    <w:rsid w:val="001360A4"/>
    <w:rsid w:val="00142116"/>
    <w:rsid w:val="0014233A"/>
    <w:rsid w:val="00144498"/>
    <w:rsid w:val="00145330"/>
    <w:rsid w:val="00146000"/>
    <w:rsid w:val="0014651D"/>
    <w:rsid w:val="001538E3"/>
    <w:rsid w:val="0017135F"/>
    <w:rsid w:val="00181636"/>
    <w:rsid w:val="001848BF"/>
    <w:rsid w:val="00195B1C"/>
    <w:rsid w:val="001A4132"/>
    <w:rsid w:val="001B08F6"/>
    <w:rsid w:val="001B6EC9"/>
    <w:rsid w:val="001E3476"/>
    <w:rsid w:val="001E643D"/>
    <w:rsid w:val="001E7826"/>
    <w:rsid w:val="001F0030"/>
    <w:rsid w:val="001F32F3"/>
    <w:rsid w:val="001F3C53"/>
    <w:rsid w:val="00202EA8"/>
    <w:rsid w:val="00217367"/>
    <w:rsid w:val="002221A0"/>
    <w:rsid w:val="002233F2"/>
    <w:rsid w:val="0022387A"/>
    <w:rsid w:val="0023076D"/>
    <w:rsid w:val="002342AE"/>
    <w:rsid w:val="00241E30"/>
    <w:rsid w:val="00246D07"/>
    <w:rsid w:val="00250524"/>
    <w:rsid w:val="00251602"/>
    <w:rsid w:val="00255F2A"/>
    <w:rsid w:val="00280FEA"/>
    <w:rsid w:val="0028462F"/>
    <w:rsid w:val="00287B37"/>
    <w:rsid w:val="002925B1"/>
    <w:rsid w:val="00292F48"/>
    <w:rsid w:val="002938F3"/>
    <w:rsid w:val="002B320B"/>
    <w:rsid w:val="002B6388"/>
    <w:rsid w:val="002C6040"/>
    <w:rsid w:val="002D7D44"/>
    <w:rsid w:val="002F3F42"/>
    <w:rsid w:val="002F5469"/>
    <w:rsid w:val="003005AD"/>
    <w:rsid w:val="0030063D"/>
    <w:rsid w:val="00300B8B"/>
    <w:rsid w:val="00312C3D"/>
    <w:rsid w:val="00315A5C"/>
    <w:rsid w:val="003350AD"/>
    <w:rsid w:val="0036078C"/>
    <w:rsid w:val="003616AC"/>
    <w:rsid w:val="00363B78"/>
    <w:rsid w:val="0038077D"/>
    <w:rsid w:val="00393B3A"/>
    <w:rsid w:val="00396951"/>
    <w:rsid w:val="003A23BB"/>
    <w:rsid w:val="003B228C"/>
    <w:rsid w:val="003B612B"/>
    <w:rsid w:val="003C17CB"/>
    <w:rsid w:val="003C36F5"/>
    <w:rsid w:val="003C6C37"/>
    <w:rsid w:val="003C72C3"/>
    <w:rsid w:val="003C7EBD"/>
    <w:rsid w:val="003D2C71"/>
    <w:rsid w:val="003D3ED3"/>
    <w:rsid w:val="003E4566"/>
    <w:rsid w:val="003E769C"/>
    <w:rsid w:val="0040076A"/>
    <w:rsid w:val="004061FC"/>
    <w:rsid w:val="00411AA2"/>
    <w:rsid w:val="00414E52"/>
    <w:rsid w:val="00445031"/>
    <w:rsid w:val="004534D1"/>
    <w:rsid w:val="00462FE0"/>
    <w:rsid w:val="0046567F"/>
    <w:rsid w:val="00467092"/>
    <w:rsid w:val="00470AFF"/>
    <w:rsid w:val="00471588"/>
    <w:rsid w:val="0047549B"/>
    <w:rsid w:val="004860D8"/>
    <w:rsid w:val="00490657"/>
    <w:rsid w:val="00490AFD"/>
    <w:rsid w:val="00497B77"/>
    <w:rsid w:val="004A40D5"/>
    <w:rsid w:val="004C504D"/>
    <w:rsid w:val="004C675D"/>
    <w:rsid w:val="004D045A"/>
    <w:rsid w:val="004E1C2A"/>
    <w:rsid w:val="004F46B4"/>
    <w:rsid w:val="004F58FD"/>
    <w:rsid w:val="004F717E"/>
    <w:rsid w:val="00503811"/>
    <w:rsid w:val="0051602F"/>
    <w:rsid w:val="0052266A"/>
    <w:rsid w:val="00540278"/>
    <w:rsid w:val="00562F1E"/>
    <w:rsid w:val="00565A4C"/>
    <w:rsid w:val="0057298B"/>
    <w:rsid w:val="0057352B"/>
    <w:rsid w:val="00584011"/>
    <w:rsid w:val="00586CB0"/>
    <w:rsid w:val="005B24AE"/>
    <w:rsid w:val="005B3B58"/>
    <w:rsid w:val="005C6F89"/>
    <w:rsid w:val="005D0635"/>
    <w:rsid w:val="005D330B"/>
    <w:rsid w:val="005D5523"/>
    <w:rsid w:val="005D5A25"/>
    <w:rsid w:val="005D6984"/>
    <w:rsid w:val="005F0B80"/>
    <w:rsid w:val="00611D23"/>
    <w:rsid w:val="0061411D"/>
    <w:rsid w:val="00614C85"/>
    <w:rsid w:val="00615375"/>
    <w:rsid w:val="006156FD"/>
    <w:rsid w:val="00615970"/>
    <w:rsid w:val="00615AE0"/>
    <w:rsid w:val="006164E2"/>
    <w:rsid w:val="00620C5E"/>
    <w:rsid w:val="006220F4"/>
    <w:rsid w:val="006220F5"/>
    <w:rsid w:val="0062395A"/>
    <w:rsid w:val="00632902"/>
    <w:rsid w:val="0063790D"/>
    <w:rsid w:val="00637F4A"/>
    <w:rsid w:val="006467A6"/>
    <w:rsid w:val="00647979"/>
    <w:rsid w:val="00651612"/>
    <w:rsid w:val="00656653"/>
    <w:rsid w:val="0066200B"/>
    <w:rsid w:val="00663320"/>
    <w:rsid w:val="00664255"/>
    <w:rsid w:val="0066696F"/>
    <w:rsid w:val="00666993"/>
    <w:rsid w:val="006752D8"/>
    <w:rsid w:val="00677D37"/>
    <w:rsid w:val="00682C7E"/>
    <w:rsid w:val="006A18D4"/>
    <w:rsid w:val="006F2628"/>
    <w:rsid w:val="006F3237"/>
    <w:rsid w:val="006F444B"/>
    <w:rsid w:val="006F4872"/>
    <w:rsid w:val="006F7B2C"/>
    <w:rsid w:val="00700AA0"/>
    <w:rsid w:val="00713A28"/>
    <w:rsid w:val="00715D24"/>
    <w:rsid w:val="00721375"/>
    <w:rsid w:val="0072253D"/>
    <w:rsid w:val="007310D7"/>
    <w:rsid w:val="00740FD7"/>
    <w:rsid w:val="0076079A"/>
    <w:rsid w:val="00762072"/>
    <w:rsid w:val="00763D52"/>
    <w:rsid w:val="00764F0B"/>
    <w:rsid w:val="007678DE"/>
    <w:rsid w:val="0078441C"/>
    <w:rsid w:val="007970A0"/>
    <w:rsid w:val="007A0080"/>
    <w:rsid w:val="007A4C63"/>
    <w:rsid w:val="007A6B38"/>
    <w:rsid w:val="007B05C6"/>
    <w:rsid w:val="007B29CB"/>
    <w:rsid w:val="007C7D7C"/>
    <w:rsid w:val="007D6CC8"/>
    <w:rsid w:val="007E0380"/>
    <w:rsid w:val="007E750A"/>
    <w:rsid w:val="007F2550"/>
    <w:rsid w:val="00805C1F"/>
    <w:rsid w:val="00813F67"/>
    <w:rsid w:val="008178FE"/>
    <w:rsid w:val="00817D1E"/>
    <w:rsid w:val="00821BE4"/>
    <w:rsid w:val="0082331C"/>
    <w:rsid w:val="00830CED"/>
    <w:rsid w:val="008371DF"/>
    <w:rsid w:val="008459E9"/>
    <w:rsid w:val="00845E7A"/>
    <w:rsid w:val="008478FF"/>
    <w:rsid w:val="00850CBE"/>
    <w:rsid w:val="0085786D"/>
    <w:rsid w:val="00865C52"/>
    <w:rsid w:val="00880B51"/>
    <w:rsid w:val="008A1702"/>
    <w:rsid w:val="008A3807"/>
    <w:rsid w:val="008B556A"/>
    <w:rsid w:val="008C2C9B"/>
    <w:rsid w:val="008C2FCE"/>
    <w:rsid w:val="008D1912"/>
    <w:rsid w:val="008D29EF"/>
    <w:rsid w:val="008D530B"/>
    <w:rsid w:val="008E4DCF"/>
    <w:rsid w:val="008F3251"/>
    <w:rsid w:val="009077FD"/>
    <w:rsid w:val="00930446"/>
    <w:rsid w:val="009332B3"/>
    <w:rsid w:val="00947DE3"/>
    <w:rsid w:val="00960198"/>
    <w:rsid w:val="00963E2E"/>
    <w:rsid w:val="00985C87"/>
    <w:rsid w:val="009860AE"/>
    <w:rsid w:val="00997E80"/>
    <w:rsid w:val="009A03A5"/>
    <w:rsid w:val="009A21A3"/>
    <w:rsid w:val="009B049C"/>
    <w:rsid w:val="009D25EA"/>
    <w:rsid w:val="009E23F9"/>
    <w:rsid w:val="009F6096"/>
    <w:rsid w:val="00A03D8F"/>
    <w:rsid w:val="00A063DA"/>
    <w:rsid w:val="00A207B0"/>
    <w:rsid w:val="00A240F2"/>
    <w:rsid w:val="00A258E6"/>
    <w:rsid w:val="00A32861"/>
    <w:rsid w:val="00A45912"/>
    <w:rsid w:val="00A55D45"/>
    <w:rsid w:val="00A7456E"/>
    <w:rsid w:val="00A75E9A"/>
    <w:rsid w:val="00A80CBD"/>
    <w:rsid w:val="00A837AC"/>
    <w:rsid w:val="00A84F2F"/>
    <w:rsid w:val="00A86455"/>
    <w:rsid w:val="00A90F13"/>
    <w:rsid w:val="00A9662F"/>
    <w:rsid w:val="00A97811"/>
    <w:rsid w:val="00AC282D"/>
    <w:rsid w:val="00AC45E0"/>
    <w:rsid w:val="00AD0EA5"/>
    <w:rsid w:val="00AD1C6E"/>
    <w:rsid w:val="00AE2F90"/>
    <w:rsid w:val="00AE6737"/>
    <w:rsid w:val="00AF367F"/>
    <w:rsid w:val="00B246AB"/>
    <w:rsid w:val="00B26404"/>
    <w:rsid w:val="00B343C9"/>
    <w:rsid w:val="00B53226"/>
    <w:rsid w:val="00BA0D29"/>
    <w:rsid w:val="00BA2203"/>
    <w:rsid w:val="00BB02F1"/>
    <w:rsid w:val="00BB0575"/>
    <w:rsid w:val="00BC0A0C"/>
    <w:rsid w:val="00BC2BE9"/>
    <w:rsid w:val="00BC4CAE"/>
    <w:rsid w:val="00BC4E03"/>
    <w:rsid w:val="00BC6CEC"/>
    <w:rsid w:val="00BD1397"/>
    <w:rsid w:val="00BE1159"/>
    <w:rsid w:val="00BE6B3E"/>
    <w:rsid w:val="00BF18F9"/>
    <w:rsid w:val="00BF2157"/>
    <w:rsid w:val="00BF7CF2"/>
    <w:rsid w:val="00C035E9"/>
    <w:rsid w:val="00C1553D"/>
    <w:rsid w:val="00C2250B"/>
    <w:rsid w:val="00C27A37"/>
    <w:rsid w:val="00C32FEB"/>
    <w:rsid w:val="00C401AF"/>
    <w:rsid w:val="00C44AA2"/>
    <w:rsid w:val="00C5288E"/>
    <w:rsid w:val="00C560F6"/>
    <w:rsid w:val="00C576B6"/>
    <w:rsid w:val="00C87120"/>
    <w:rsid w:val="00C914C3"/>
    <w:rsid w:val="00C95727"/>
    <w:rsid w:val="00CA1F2D"/>
    <w:rsid w:val="00CB22BC"/>
    <w:rsid w:val="00CB380D"/>
    <w:rsid w:val="00CC4360"/>
    <w:rsid w:val="00CD4A5D"/>
    <w:rsid w:val="00CE5303"/>
    <w:rsid w:val="00CF0C73"/>
    <w:rsid w:val="00CF1B53"/>
    <w:rsid w:val="00CF5E43"/>
    <w:rsid w:val="00CF7E0F"/>
    <w:rsid w:val="00D00DF1"/>
    <w:rsid w:val="00D07862"/>
    <w:rsid w:val="00D1512C"/>
    <w:rsid w:val="00D20267"/>
    <w:rsid w:val="00D212C9"/>
    <w:rsid w:val="00D319F0"/>
    <w:rsid w:val="00D31F07"/>
    <w:rsid w:val="00D352B9"/>
    <w:rsid w:val="00D35764"/>
    <w:rsid w:val="00D60923"/>
    <w:rsid w:val="00D63A5D"/>
    <w:rsid w:val="00D71322"/>
    <w:rsid w:val="00D7408D"/>
    <w:rsid w:val="00D75B78"/>
    <w:rsid w:val="00D76FD7"/>
    <w:rsid w:val="00D77DB2"/>
    <w:rsid w:val="00D80D74"/>
    <w:rsid w:val="00D8588A"/>
    <w:rsid w:val="00D9271A"/>
    <w:rsid w:val="00DA4AAD"/>
    <w:rsid w:val="00DA6163"/>
    <w:rsid w:val="00DB6B82"/>
    <w:rsid w:val="00DC1FAE"/>
    <w:rsid w:val="00DD7BBB"/>
    <w:rsid w:val="00DE0789"/>
    <w:rsid w:val="00DE44C2"/>
    <w:rsid w:val="00DE6606"/>
    <w:rsid w:val="00DF195B"/>
    <w:rsid w:val="00E0497E"/>
    <w:rsid w:val="00E100C0"/>
    <w:rsid w:val="00E17FD5"/>
    <w:rsid w:val="00E3374B"/>
    <w:rsid w:val="00E3447D"/>
    <w:rsid w:val="00E43FB6"/>
    <w:rsid w:val="00E454D0"/>
    <w:rsid w:val="00E460D4"/>
    <w:rsid w:val="00E508F9"/>
    <w:rsid w:val="00E61704"/>
    <w:rsid w:val="00E63664"/>
    <w:rsid w:val="00E827DD"/>
    <w:rsid w:val="00E87A76"/>
    <w:rsid w:val="00E90E88"/>
    <w:rsid w:val="00E9115E"/>
    <w:rsid w:val="00EC3283"/>
    <w:rsid w:val="00EC3615"/>
    <w:rsid w:val="00EC3703"/>
    <w:rsid w:val="00ED6EEC"/>
    <w:rsid w:val="00EE1030"/>
    <w:rsid w:val="00EE4A92"/>
    <w:rsid w:val="00EE4E1E"/>
    <w:rsid w:val="00EF676B"/>
    <w:rsid w:val="00F00B4A"/>
    <w:rsid w:val="00F011CA"/>
    <w:rsid w:val="00F028DA"/>
    <w:rsid w:val="00F02FE0"/>
    <w:rsid w:val="00F03053"/>
    <w:rsid w:val="00F04305"/>
    <w:rsid w:val="00F16393"/>
    <w:rsid w:val="00F22686"/>
    <w:rsid w:val="00F31003"/>
    <w:rsid w:val="00F34DF5"/>
    <w:rsid w:val="00F4292E"/>
    <w:rsid w:val="00F55A35"/>
    <w:rsid w:val="00F606CB"/>
    <w:rsid w:val="00F71F10"/>
    <w:rsid w:val="00F76E05"/>
    <w:rsid w:val="00F77B0F"/>
    <w:rsid w:val="00F85EC5"/>
    <w:rsid w:val="00F924BC"/>
    <w:rsid w:val="00F94FCE"/>
    <w:rsid w:val="00FA5760"/>
    <w:rsid w:val="00FB4E3E"/>
    <w:rsid w:val="00FC3A19"/>
    <w:rsid w:val="00FC64EB"/>
    <w:rsid w:val="00FD09A2"/>
    <w:rsid w:val="00FE00F9"/>
    <w:rsid w:val="00FE0EF5"/>
    <w:rsid w:val="00FE4353"/>
    <w:rsid w:val="00FF103C"/>
    <w:rsid w:val="041D846D"/>
    <w:rsid w:val="06EE6B4C"/>
    <w:rsid w:val="07872543"/>
    <w:rsid w:val="097F6F12"/>
    <w:rsid w:val="1223511C"/>
    <w:rsid w:val="128A1393"/>
    <w:rsid w:val="12E1A259"/>
    <w:rsid w:val="2CECADD4"/>
    <w:rsid w:val="2F79D978"/>
    <w:rsid w:val="37849F6F"/>
    <w:rsid w:val="399E56E8"/>
    <w:rsid w:val="3CB7CAFF"/>
    <w:rsid w:val="3D656639"/>
    <w:rsid w:val="405EB7D4"/>
    <w:rsid w:val="4C2583F4"/>
    <w:rsid w:val="4F56FB60"/>
    <w:rsid w:val="513F0E43"/>
    <w:rsid w:val="51679EAA"/>
    <w:rsid w:val="547BCBE3"/>
    <w:rsid w:val="57A0549C"/>
    <w:rsid w:val="6035B4B1"/>
    <w:rsid w:val="6A7F2B0C"/>
    <w:rsid w:val="742F6EC2"/>
    <w:rsid w:val="74C56C3A"/>
    <w:rsid w:val="7FFEE0E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4ADB7"/>
  <w15:docId w15:val="{40894252-D2C0-49EF-84A9-FE777C57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paragraph" w:styleId="Heading1">
    <w:name w:val="heading 1"/>
    <w:basedOn w:val="Normal"/>
    <w:next w:val="Normal"/>
    <w:link w:val="Heading1Char"/>
    <w:uiPriority w:val="9"/>
    <w:qFormat/>
    <w:rsid w:val="00396951"/>
    <w:pPr>
      <w:keepNext/>
      <w:keepLines/>
      <w:spacing w:before="240"/>
      <w:outlineLvl w:val="0"/>
    </w:pPr>
    <w:rPr>
      <w:rFonts w:asciiTheme="majorHAnsi" w:eastAsiaTheme="majorEastAsia" w:hAnsiTheme="majorHAnsi" w:cstheme="majorBidi"/>
      <w:color w:val="0079BF" w:themeColor="accent1" w:themeShade="BF"/>
      <w:sz w:val="32"/>
      <w:szCs w:val="32"/>
    </w:rPr>
  </w:style>
  <w:style w:type="paragraph" w:styleId="Heading2">
    <w:name w:val="heading 2"/>
    <w:basedOn w:val="Normal"/>
    <w:next w:val="Normal"/>
    <w:link w:val="Heading2Char"/>
    <w:uiPriority w:val="9"/>
    <w:semiHidden/>
    <w:unhideWhenUsed/>
    <w:qFormat/>
    <w:rsid w:val="00396951"/>
    <w:pPr>
      <w:keepNext/>
      <w:keepLines/>
      <w:spacing w:before="40"/>
      <w:outlineLvl w:val="1"/>
    </w:pPr>
    <w:rPr>
      <w:rFonts w:asciiTheme="majorHAnsi" w:eastAsiaTheme="majorEastAsia" w:hAnsiTheme="majorHAnsi" w:cstheme="majorBidi"/>
      <w:color w:val="0079BF" w:themeColor="accent1" w:themeShade="BF"/>
      <w:sz w:val="26"/>
      <w:szCs w:val="26"/>
    </w:rPr>
  </w:style>
  <w:style w:type="paragraph" w:styleId="Heading3">
    <w:name w:val="heading 3"/>
    <w:basedOn w:val="Normal"/>
    <w:next w:val="Normal"/>
    <w:link w:val="Heading3Char"/>
    <w:uiPriority w:val="9"/>
    <w:semiHidden/>
    <w:unhideWhenUsed/>
    <w:qFormat/>
    <w:rsid w:val="00396951"/>
    <w:pPr>
      <w:keepNext/>
      <w:keepLines/>
      <w:spacing w:before="40"/>
      <w:outlineLvl w:val="2"/>
    </w:pPr>
    <w:rPr>
      <w:rFonts w:asciiTheme="majorHAnsi" w:eastAsiaTheme="majorEastAsia" w:hAnsiTheme="majorHAnsi" w:cstheme="majorBidi"/>
      <w:color w:val="00507F" w:themeColor="accent1" w:themeShade="7F"/>
    </w:rPr>
  </w:style>
  <w:style w:type="paragraph" w:styleId="Heading4">
    <w:name w:val="heading 4"/>
    <w:basedOn w:val="Normal"/>
    <w:next w:val="Normal"/>
    <w:link w:val="Heading4Char"/>
    <w:uiPriority w:val="9"/>
    <w:semiHidden/>
    <w:unhideWhenUsed/>
    <w:qFormat/>
    <w:rsid w:val="00396951"/>
    <w:pPr>
      <w:keepNext/>
      <w:keepLines/>
      <w:spacing w:before="40"/>
      <w:outlineLvl w:val="3"/>
    </w:pPr>
    <w:rPr>
      <w:rFonts w:asciiTheme="majorHAnsi" w:eastAsiaTheme="majorEastAsia" w:hAnsiTheme="majorHAnsi" w:cstheme="majorBidi"/>
      <w:i/>
      <w:iCs/>
      <w:color w:val="0079BF" w:themeColor="accent1" w:themeShade="BF"/>
    </w:rPr>
  </w:style>
  <w:style w:type="paragraph" w:styleId="Heading5">
    <w:name w:val="heading 5"/>
    <w:basedOn w:val="Normal"/>
    <w:next w:val="Normal"/>
    <w:link w:val="Heading5Char"/>
    <w:uiPriority w:val="9"/>
    <w:semiHidden/>
    <w:unhideWhenUsed/>
    <w:qFormat/>
    <w:rsid w:val="00396951"/>
    <w:pPr>
      <w:keepNext/>
      <w:keepLines/>
      <w:spacing w:before="40"/>
      <w:outlineLvl w:val="4"/>
    </w:pPr>
    <w:rPr>
      <w:rFonts w:asciiTheme="majorHAnsi" w:eastAsiaTheme="majorEastAsia" w:hAnsiTheme="majorHAnsi" w:cstheme="majorBidi"/>
      <w:color w:val="0079BF" w:themeColor="accent1" w:themeShade="BF"/>
    </w:rPr>
  </w:style>
  <w:style w:type="paragraph" w:styleId="Heading6">
    <w:name w:val="heading 6"/>
    <w:basedOn w:val="Normal"/>
    <w:next w:val="Normal"/>
    <w:link w:val="Heading6Char"/>
    <w:uiPriority w:val="9"/>
    <w:semiHidden/>
    <w:unhideWhenUsed/>
    <w:qFormat/>
    <w:rsid w:val="00396951"/>
    <w:pPr>
      <w:keepNext/>
      <w:keepLines/>
      <w:spacing w:before="40"/>
      <w:outlineLvl w:val="5"/>
    </w:pPr>
    <w:rPr>
      <w:rFonts w:asciiTheme="majorHAnsi" w:eastAsiaTheme="majorEastAsia" w:hAnsiTheme="majorHAnsi" w:cstheme="majorBidi"/>
      <w:color w:val="00507F" w:themeColor="accent1" w:themeShade="7F"/>
    </w:rPr>
  </w:style>
  <w:style w:type="paragraph" w:styleId="Heading7">
    <w:name w:val="heading 7"/>
    <w:basedOn w:val="Normal"/>
    <w:next w:val="Normal"/>
    <w:link w:val="Heading7Char"/>
    <w:uiPriority w:val="9"/>
    <w:semiHidden/>
    <w:unhideWhenUsed/>
    <w:qFormat/>
    <w:rsid w:val="00396951"/>
    <w:pPr>
      <w:keepNext/>
      <w:keepLines/>
      <w:spacing w:before="40"/>
      <w:outlineLvl w:val="6"/>
    </w:pPr>
    <w:rPr>
      <w:rFonts w:asciiTheme="majorHAnsi" w:eastAsiaTheme="majorEastAsia" w:hAnsiTheme="majorHAnsi" w:cstheme="majorBidi"/>
      <w:i/>
      <w:iCs/>
      <w:color w:val="00507F" w:themeColor="accent1" w:themeShade="7F"/>
    </w:rPr>
  </w:style>
  <w:style w:type="paragraph" w:styleId="Heading8">
    <w:name w:val="heading 8"/>
    <w:basedOn w:val="Normal"/>
    <w:next w:val="Normal"/>
    <w:link w:val="Heading8Char"/>
    <w:uiPriority w:val="9"/>
    <w:semiHidden/>
    <w:unhideWhenUsed/>
    <w:qFormat/>
    <w:rsid w:val="0039695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9695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Numbered">
    <w:name w:val="Numbered"/>
    <w:pPr>
      <w:numPr>
        <w:numId w:val="1"/>
      </w:numPr>
    </w:pPr>
  </w:style>
  <w:style w:type="numbering" w:customStyle="1" w:styleId="NoteTaking">
    <w:name w:val="Note Taking"/>
    <w:pPr>
      <w:numPr>
        <w:numId w:val="2"/>
      </w:numPr>
    </w:pPr>
  </w:style>
  <w:style w:type="paragraph" w:styleId="NormalWeb">
    <w:name w:val="Normal (Web)"/>
    <w:basedOn w:val="Normal"/>
    <w:uiPriority w:val="99"/>
    <w:unhideWhenUsed/>
    <w:rsid w:val="004061F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ZA" w:eastAsia="en-ZA"/>
    </w:rPr>
  </w:style>
  <w:style w:type="character" w:styleId="Strong">
    <w:name w:val="Strong"/>
    <w:basedOn w:val="DefaultParagraphFont"/>
    <w:uiPriority w:val="22"/>
    <w:qFormat/>
    <w:rsid w:val="004061FC"/>
    <w:rPr>
      <w:b/>
      <w:bCs/>
    </w:rPr>
  </w:style>
  <w:style w:type="paragraph" w:customStyle="1" w:styleId="paragraph">
    <w:name w:val="paragraph"/>
    <w:basedOn w:val="Normal"/>
    <w:rsid w:val="00A864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ZA" w:eastAsia="en-ZA"/>
    </w:rPr>
  </w:style>
  <w:style w:type="character" w:customStyle="1" w:styleId="normaltextrun">
    <w:name w:val="normaltextrun"/>
    <w:basedOn w:val="DefaultParagraphFont"/>
    <w:rsid w:val="00A86455"/>
  </w:style>
  <w:style w:type="character" w:customStyle="1" w:styleId="eop">
    <w:name w:val="eop"/>
    <w:basedOn w:val="DefaultParagraphFont"/>
    <w:rsid w:val="00A86455"/>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2D7D44"/>
    <w:pPr>
      <w:tabs>
        <w:tab w:val="center" w:pos="4513"/>
        <w:tab w:val="right" w:pos="9026"/>
      </w:tabs>
    </w:pPr>
  </w:style>
  <w:style w:type="character" w:customStyle="1" w:styleId="HeaderChar">
    <w:name w:val="Header Char"/>
    <w:basedOn w:val="DefaultParagraphFont"/>
    <w:link w:val="Header"/>
    <w:uiPriority w:val="99"/>
    <w:rsid w:val="002D7D44"/>
    <w:rPr>
      <w:sz w:val="24"/>
      <w:szCs w:val="24"/>
      <w:lang w:val="en-US" w:eastAsia="en-US"/>
    </w:rPr>
  </w:style>
  <w:style w:type="paragraph" w:styleId="Footer">
    <w:name w:val="footer"/>
    <w:basedOn w:val="Normal"/>
    <w:link w:val="FooterChar"/>
    <w:uiPriority w:val="99"/>
    <w:unhideWhenUsed/>
    <w:rsid w:val="002D7D44"/>
    <w:pPr>
      <w:tabs>
        <w:tab w:val="center" w:pos="4513"/>
        <w:tab w:val="right" w:pos="9026"/>
      </w:tabs>
    </w:pPr>
  </w:style>
  <w:style w:type="character" w:customStyle="1" w:styleId="FooterChar">
    <w:name w:val="Footer Char"/>
    <w:basedOn w:val="DefaultParagraphFont"/>
    <w:link w:val="Footer"/>
    <w:uiPriority w:val="99"/>
    <w:rsid w:val="002D7D44"/>
    <w:rPr>
      <w:sz w:val="24"/>
      <w:szCs w:val="24"/>
      <w:lang w:val="en-US" w:eastAsia="en-US"/>
    </w:rPr>
  </w:style>
  <w:style w:type="character" w:styleId="CommentReference">
    <w:name w:val="annotation reference"/>
    <w:basedOn w:val="DefaultParagraphFont"/>
    <w:uiPriority w:val="99"/>
    <w:semiHidden/>
    <w:unhideWhenUsed/>
    <w:rsid w:val="008178FE"/>
    <w:rPr>
      <w:sz w:val="16"/>
      <w:szCs w:val="16"/>
    </w:rPr>
  </w:style>
  <w:style w:type="paragraph" w:styleId="CommentText">
    <w:name w:val="annotation text"/>
    <w:basedOn w:val="Normal"/>
    <w:link w:val="CommentTextChar"/>
    <w:uiPriority w:val="99"/>
    <w:unhideWhenUsed/>
    <w:rsid w:val="008178FE"/>
    <w:pPr>
      <w:pBdr>
        <w:top w:val="none" w:sz="0" w:space="0" w:color="auto"/>
        <w:left w:val="none" w:sz="0" w:space="0" w:color="auto"/>
        <w:bottom w:val="none" w:sz="0" w:space="0" w:color="auto"/>
        <w:right w:val="none" w:sz="0" w:space="0" w:color="auto"/>
        <w:between w:val="none" w:sz="0" w:space="0" w:color="auto"/>
        <w:bar w:val="none" w:sz="0" w:color="auto"/>
      </w:pBdr>
      <w:spacing w:after="360"/>
      <w:ind w:left="1180" w:hanging="760"/>
      <w:jc w:val="both"/>
    </w:pPr>
    <w:rPr>
      <w:rFonts w:ascii="Arial" w:eastAsiaTheme="minorHAnsi" w:hAnsi="Arial" w:cstheme="minorBidi"/>
      <w:color w:val="000000"/>
      <w:sz w:val="20"/>
      <w:szCs w:val="20"/>
      <w:bdr w:val="none" w:sz="0" w:space="0" w:color="auto"/>
    </w:rPr>
  </w:style>
  <w:style w:type="character" w:customStyle="1" w:styleId="CommentTextChar">
    <w:name w:val="Comment Text Char"/>
    <w:basedOn w:val="DefaultParagraphFont"/>
    <w:link w:val="CommentText"/>
    <w:uiPriority w:val="99"/>
    <w:rsid w:val="008178FE"/>
    <w:rPr>
      <w:rFonts w:ascii="Arial" w:eastAsiaTheme="minorHAnsi" w:hAnsi="Arial" w:cstheme="minorBidi"/>
      <w:color w:val="000000"/>
      <w:bdr w:val="none" w:sz="0" w:space="0" w:color="auto"/>
      <w:lang w:val="en-GB" w:eastAsia="en-US"/>
    </w:rPr>
  </w:style>
  <w:style w:type="character" w:styleId="UnresolvedMention">
    <w:name w:val="Unresolved Mention"/>
    <w:basedOn w:val="DefaultParagraphFont"/>
    <w:uiPriority w:val="99"/>
    <w:semiHidden/>
    <w:unhideWhenUsed/>
    <w:rsid w:val="00AC45E0"/>
    <w:rPr>
      <w:color w:val="605E5C"/>
      <w:shd w:val="clear" w:color="auto" w:fill="E1DFDD"/>
    </w:rPr>
  </w:style>
  <w:style w:type="character" w:styleId="FollowedHyperlink">
    <w:name w:val="FollowedHyperlink"/>
    <w:basedOn w:val="DefaultParagraphFont"/>
    <w:uiPriority w:val="99"/>
    <w:semiHidden/>
    <w:unhideWhenUsed/>
    <w:rsid w:val="00985C87"/>
    <w:rPr>
      <w:color w:val="FF00FF" w:themeColor="followedHyperlink"/>
      <w:u w:val="single"/>
    </w:rPr>
  </w:style>
  <w:style w:type="paragraph" w:customStyle="1" w:styleId="pf0">
    <w:name w:val="pf0"/>
    <w:basedOn w:val="Normal"/>
    <w:rsid w:val="00292F4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ZA" w:eastAsia="en-ZA"/>
    </w:rPr>
  </w:style>
  <w:style w:type="character" w:customStyle="1" w:styleId="cf01">
    <w:name w:val="cf01"/>
    <w:basedOn w:val="DefaultParagraphFont"/>
    <w:rsid w:val="00292F48"/>
    <w:rPr>
      <w:rFonts w:ascii="Segoe UI" w:hAnsi="Segoe UI" w:cs="Segoe UI" w:hint="default"/>
      <w:sz w:val="18"/>
      <w:szCs w:val="18"/>
    </w:rPr>
  </w:style>
  <w:style w:type="paragraph" w:styleId="Title">
    <w:name w:val="Title"/>
    <w:basedOn w:val="Normal"/>
    <w:next w:val="Normal"/>
    <w:link w:val="TitleChar"/>
    <w:uiPriority w:val="10"/>
    <w:qFormat/>
    <w:rsid w:val="006A18D4"/>
    <w:pPr>
      <w:contextualSpacing/>
    </w:pPr>
    <w:rPr>
      <w:rFonts w:asciiTheme="majorHAnsi" w:eastAsia="Times New Roman" w:hAnsiTheme="majorHAnsi" w:cstheme="majorBidi"/>
      <w:spacing w:val="-10"/>
      <w:kern w:val="28"/>
      <w:szCs w:val="8"/>
      <w:bdr w:val="none" w:sz="0" w:space="0" w:color="auto"/>
      <w:lang w:eastAsia="en-ZA"/>
    </w:rPr>
  </w:style>
  <w:style w:type="character" w:customStyle="1" w:styleId="TitleChar">
    <w:name w:val="Title Char"/>
    <w:basedOn w:val="DefaultParagraphFont"/>
    <w:link w:val="Title"/>
    <w:uiPriority w:val="10"/>
    <w:rsid w:val="006A18D4"/>
    <w:rPr>
      <w:rFonts w:asciiTheme="majorHAnsi" w:eastAsia="Times New Roman" w:hAnsiTheme="majorHAnsi" w:cstheme="majorBidi"/>
      <w:spacing w:val="-10"/>
      <w:kern w:val="28"/>
      <w:sz w:val="24"/>
      <w:szCs w:val="8"/>
      <w:bdr w:val="none" w:sz="0" w:space="0" w:color="auto"/>
      <w:lang w:val="en-US"/>
    </w:rPr>
  </w:style>
  <w:style w:type="character" w:styleId="BookTitle">
    <w:name w:val="Book Title"/>
    <w:basedOn w:val="DefaultParagraphFont"/>
    <w:uiPriority w:val="33"/>
    <w:qFormat/>
    <w:rsid w:val="00396951"/>
    <w:rPr>
      <w:b/>
      <w:bCs/>
      <w:i/>
      <w:iCs/>
      <w:spacing w:val="5"/>
    </w:rPr>
  </w:style>
  <w:style w:type="paragraph" w:styleId="Caption">
    <w:name w:val="caption"/>
    <w:basedOn w:val="Normal"/>
    <w:next w:val="Normal"/>
    <w:uiPriority w:val="35"/>
    <w:semiHidden/>
    <w:unhideWhenUsed/>
    <w:qFormat/>
    <w:rsid w:val="00396951"/>
    <w:pPr>
      <w:spacing w:after="200"/>
    </w:pPr>
    <w:rPr>
      <w:i/>
      <w:iCs/>
      <w:color w:val="5E5E5E" w:themeColor="text2"/>
      <w:sz w:val="18"/>
      <w:szCs w:val="18"/>
    </w:rPr>
  </w:style>
  <w:style w:type="character" w:styleId="Emphasis">
    <w:name w:val="Emphasis"/>
    <w:basedOn w:val="DefaultParagraphFont"/>
    <w:uiPriority w:val="20"/>
    <w:qFormat/>
    <w:rsid w:val="00396951"/>
    <w:rPr>
      <w:i/>
      <w:iCs/>
    </w:rPr>
  </w:style>
  <w:style w:type="character" w:customStyle="1" w:styleId="Heading1Char">
    <w:name w:val="Heading 1 Char"/>
    <w:basedOn w:val="DefaultParagraphFont"/>
    <w:link w:val="Heading1"/>
    <w:uiPriority w:val="9"/>
    <w:rsid w:val="00396951"/>
    <w:rPr>
      <w:rFonts w:asciiTheme="majorHAnsi" w:eastAsiaTheme="majorEastAsia" w:hAnsiTheme="majorHAnsi" w:cstheme="majorBidi"/>
      <w:color w:val="0079BF" w:themeColor="accent1" w:themeShade="BF"/>
      <w:sz w:val="32"/>
      <w:szCs w:val="32"/>
      <w:lang w:val="en-GB" w:eastAsia="en-US"/>
    </w:rPr>
  </w:style>
  <w:style w:type="character" w:customStyle="1" w:styleId="Heading2Char">
    <w:name w:val="Heading 2 Char"/>
    <w:basedOn w:val="DefaultParagraphFont"/>
    <w:link w:val="Heading2"/>
    <w:uiPriority w:val="9"/>
    <w:semiHidden/>
    <w:rsid w:val="00396951"/>
    <w:rPr>
      <w:rFonts w:asciiTheme="majorHAnsi" w:eastAsiaTheme="majorEastAsia" w:hAnsiTheme="majorHAnsi" w:cstheme="majorBidi"/>
      <w:color w:val="0079BF" w:themeColor="accent1" w:themeShade="BF"/>
      <w:sz w:val="26"/>
      <w:szCs w:val="26"/>
      <w:lang w:val="en-GB" w:eastAsia="en-US"/>
    </w:rPr>
  </w:style>
  <w:style w:type="character" w:customStyle="1" w:styleId="Heading3Char">
    <w:name w:val="Heading 3 Char"/>
    <w:basedOn w:val="DefaultParagraphFont"/>
    <w:link w:val="Heading3"/>
    <w:uiPriority w:val="9"/>
    <w:semiHidden/>
    <w:rsid w:val="00396951"/>
    <w:rPr>
      <w:rFonts w:asciiTheme="majorHAnsi" w:eastAsiaTheme="majorEastAsia" w:hAnsiTheme="majorHAnsi" w:cstheme="majorBidi"/>
      <w:color w:val="00507F" w:themeColor="accent1" w:themeShade="7F"/>
      <w:sz w:val="24"/>
      <w:szCs w:val="24"/>
      <w:lang w:val="en-GB" w:eastAsia="en-US"/>
    </w:rPr>
  </w:style>
  <w:style w:type="character" w:customStyle="1" w:styleId="Heading4Char">
    <w:name w:val="Heading 4 Char"/>
    <w:basedOn w:val="DefaultParagraphFont"/>
    <w:link w:val="Heading4"/>
    <w:uiPriority w:val="9"/>
    <w:semiHidden/>
    <w:rsid w:val="00396951"/>
    <w:rPr>
      <w:rFonts w:asciiTheme="majorHAnsi" w:eastAsiaTheme="majorEastAsia" w:hAnsiTheme="majorHAnsi" w:cstheme="majorBidi"/>
      <w:i/>
      <w:iCs/>
      <w:color w:val="0079BF" w:themeColor="accent1" w:themeShade="BF"/>
      <w:sz w:val="24"/>
      <w:szCs w:val="24"/>
      <w:lang w:val="en-GB" w:eastAsia="en-US"/>
    </w:rPr>
  </w:style>
  <w:style w:type="character" w:customStyle="1" w:styleId="Heading5Char">
    <w:name w:val="Heading 5 Char"/>
    <w:basedOn w:val="DefaultParagraphFont"/>
    <w:link w:val="Heading5"/>
    <w:uiPriority w:val="9"/>
    <w:semiHidden/>
    <w:rsid w:val="00396951"/>
    <w:rPr>
      <w:rFonts w:asciiTheme="majorHAnsi" w:eastAsiaTheme="majorEastAsia" w:hAnsiTheme="majorHAnsi" w:cstheme="majorBidi"/>
      <w:color w:val="0079BF" w:themeColor="accent1" w:themeShade="BF"/>
      <w:sz w:val="24"/>
      <w:szCs w:val="24"/>
      <w:lang w:val="en-GB" w:eastAsia="en-US"/>
    </w:rPr>
  </w:style>
  <w:style w:type="character" w:customStyle="1" w:styleId="Heading6Char">
    <w:name w:val="Heading 6 Char"/>
    <w:basedOn w:val="DefaultParagraphFont"/>
    <w:link w:val="Heading6"/>
    <w:uiPriority w:val="9"/>
    <w:semiHidden/>
    <w:rsid w:val="00396951"/>
    <w:rPr>
      <w:rFonts w:asciiTheme="majorHAnsi" w:eastAsiaTheme="majorEastAsia" w:hAnsiTheme="majorHAnsi" w:cstheme="majorBidi"/>
      <w:color w:val="00507F" w:themeColor="accent1" w:themeShade="7F"/>
      <w:sz w:val="24"/>
      <w:szCs w:val="24"/>
      <w:lang w:val="en-GB" w:eastAsia="en-US"/>
    </w:rPr>
  </w:style>
  <w:style w:type="character" w:customStyle="1" w:styleId="Heading7Char">
    <w:name w:val="Heading 7 Char"/>
    <w:basedOn w:val="DefaultParagraphFont"/>
    <w:link w:val="Heading7"/>
    <w:uiPriority w:val="9"/>
    <w:semiHidden/>
    <w:rsid w:val="00396951"/>
    <w:rPr>
      <w:rFonts w:asciiTheme="majorHAnsi" w:eastAsiaTheme="majorEastAsia" w:hAnsiTheme="majorHAnsi" w:cstheme="majorBidi"/>
      <w:i/>
      <w:iCs/>
      <w:color w:val="00507F" w:themeColor="accent1" w:themeShade="7F"/>
      <w:sz w:val="24"/>
      <w:szCs w:val="24"/>
      <w:lang w:val="en-GB" w:eastAsia="en-US"/>
    </w:rPr>
  </w:style>
  <w:style w:type="character" w:customStyle="1" w:styleId="Heading8Char">
    <w:name w:val="Heading 8 Char"/>
    <w:basedOn w:val="DefaultParagraphFont"/>
    <w:link w:val="Heading8"/>
    <w:uiPriority w:val="9"/>
    <w:semiHidden/>
    <w:rsid w:val="00396951"/>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uiPriority w:val="9"/>
    <w:semiHidden/>
    <w:rsid w:val="00396951"/>
    <w:rPr>
      <w:rFonts w:asciiTheme="majorHAnsi" w:eastAsiaTheme="majorEastAsia" w:hAnsiTheme="majorHAnsi" w:cstheme="majorBidi"/>
      <w:i/>
      <w:iCs/>
      <w:color w:val="272727" w:themeColor="text1" w:themeTint="D8"/>
      <w:sz w:val="21"/>
      <w:szCs w:val="21"/>
      <w:lang w:val="en-GB" w:eastAsia="en-US"/>
    </w:rPr>
  </w:style>
  <w:style w:type="character" w:styleId="IntenseEmphasis">
    <w:name w:val="Intense Emphasis"/>
    <w:basedOn w:val="DefaultParagraphFont"/>
    <w:uiPriority w:val="21"/>
    <w:qFormat/>
    <w:rsid w:val="00396951"/>
    <w:rPr>
      <w:i/>
      <w:iCs/>
      <w:color w:val="00A2FF" w:themeColor="accent1"/>
    </w:rPr>
  </w:style>
  <w:style w:type="paragraph" w:styleId="IntenseQuote">
    <w:name w:val="Intense Quote"/>
    <w:basedOn w:val="Normal"/>
    <w:next w:val="Normal"/>
    <w:link w:val="IntenseQuoteChar"/>
    <w:uiPriority w:val="30"/>
    <w:qFormat/>
    <w:rsid w:val="00396951"/>
    <w:pPr>
      <w:pBdr>
        <w:top w:val="single" w:sz="4" w:space="10" w:color="00A2FF" w:themeColor="accent1"/>
        <w:bottom w:val="single" w:sz="4" w:space="10" w:color="00A2FF" w:themeColor="accent1"/>
      </w:pBdr>
      <w:spacing w:before="360" w:after="360"/>
      <w:ind w:left="864" w:right="864"/>
      <w:jc w:val="center"/>
    </w:pPr>
    <w:rPr>
      <w:i/>
      <w:iCs/>
      <w:color w:val="00A2FF" w:themeColor="accent1"/>
    </w:rPr>
  </w:style>
  <w:style w:type="character" w:customStyle="1" w:styleId="IntenseQuoteChar">
    <w:name w:val="Intense Quote Char"/>
    <w:basedOn w:val="DefaultParagraphFont"/>
    <w:link w:val="IntenseQuote"/>
    <w:uiPriority w:val="30"/>
    <w:rsid w:val="00396951"/>
    <w:rPr>
      <w:i/>
      <w:iCs/>
      <w:color w:val="00A2FF" w:themeColor="accent1"/>
      <w:sz w:val="24"/>
      <w:szCs w:val="24"/>
      <w:lang w:val="en-GB" w:eastAsia="en-US"/>
    </w:rPr>
  </w:style>
  <w:style w:type="character" w:styleId="IntenseReference">
    <w:name w:val="Intense Reference"/>
    <w:basedOn w:val="DefaultParagraphFont"/>
    <w:uiPriority w:val="32"/>
    <w:qFormat/>
    <w:rsid w:val="00396951"/>
    <w:rPr>
      <w:b/>
      <w:bCs/>
      <w:smallCaps/>
      <w:color w:val="00A2FF" w:themeColor="accent1"/>
      <w:spacing w:val="5"/>
    </w:rPr>
  </w:style>
  <w:style w:type="paragraph" w:styleId="NoSpacing">
    <w:name w:val="No Spacing"/>
    <w:uiPriority w:val="1"/>
    <w:qFormat/>
    <w:rsid w:val="00396951"/>
    <w:rPr>
      <w:sz w:val="24"/>
      <w:szCs w:val="24"/>
      <w:lang w:val="en-GB" w:eastAsia="en-US"/>
    </w:rPr>
  </w:style>
  <w:style w:type="paragraph" w:styleId="Quote">
    <w:name w:val="Quote"/>
    <w:basedOn w:val="Normal"/>
    <w:next w:val="Normal"/>
    <w:link w:val="QuoteChar"/>
    <w:uiPriority w:val="29"/>
    <w:qFormat/>
    <w:rsid w:val="0039695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96951"/>
    <w:rPr>
      <w:i/>
      <w:iCs/>
      <w:color w:val="404040" w:themeColor="text1" w:themeTint="BF"/>
      <w:sz w:val="24"/>
      <w:szCs w:val="24"/>
      <w:lang w:val="en-GB" w:eastAsia="en-US"/>
    </w:rPr>
  </w:style>
  <w:style w:type="paragraph" w:styleId="Subtitle">
    <w:name w:val="Subtitle"/>
    <w:basedOn w:val="Normal"/>
    <w:next w:val="Normal"/>
    <w:link w:val="SubtitleChar"/>
    <w:uiPriority w:val="11"/>
    <w:qFormat/>
    <w:rsid w:val="0039695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396951"/>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396951"/>
    <w:rPr>
      <w:i/>
      <w:iCs/>
      <w:color w:val="404040" w:themeColor="text1" w:themeTint="BF"/>
    </w:rPr>
  </w:style>
  <w:style w:type="character" w:styleId="SubtleReference">
    <w:name w:val="Subtle Reference"/>
    <w:basedOn w:val="DefaultParagraphFont"/>
    <w:uiPriority w:val="31"/>
    <w:qFormat/>
    <w:rsid w:val="00396951"/>
    <w:rPr>
      <w:smallCaps/>
      <w:color w:val="5A5A5A" w:themeColor="text1" w:themeTint="A5"/>
    </w:rPr>
  </w:style>
  <w:style w:type="paragraph" w:styleId="TOCHeading">
    <w:name w:val="TOC Heading"/>
    <w:basedOn w:val="Heading1"/>
    <w:next w:val="Normal"/>
    <w:uiPriority w:val="39"/>
    <w:semiHidden/>
    <w:unhideWhenUsed/>
    <w:qFormat/>
    <w:rsid w:val="0039695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17298">
      <w:bodyDiv w:val="1"/>
      <w:marLeft w:val="0"/>
      <w:marRight w:val="0"/>
      <w:marTop w:val="0"/>
      <w:marBottom w:val="0"/>
      <w:divBdr>
        <w:top w:val="none" w:sz="0" w:space="0" w:color="auto"/>
        <w:left w:val="none" w:sz="0" w:space="0" w:color="auto"/>
        <w:bottom w:val="none" w:sz="0" w:space="0" w:color="auto"/>
        <w:right w:val="none" w:sz="0" w:space="0" w:color="auto"/>
      </w:divBdr>
    </w:div>
    <w:div w:id="280503159">
      <w:bodyDiv w:val="1"/>
      <w:marLeft w:val="0"/>
      <w:marRight w:val="0"/>
      <w:marTop w:val="0"/>
      <w:marBottom w:val="0"/>
      <w:divBdr>
        <w:top w:val="none" w:sz="0" w:space="0" w:color="auto"/>
        <w:left w:val="none" w:sz="0" w:space="0" w:color="auto"/>
        <w:bottom w:val="none" w:sz="0" w:space="0" w:color="auto"/>
        <w:right w:val="none" w:sz="0" w:space="0" w:color="auto"/>
      </w:divBdr>
    </w:div>
    <w:div w:id="884558960">
      <w:bodyDiv w:val="1"/>
      <w:marLeft w:val="0"/>
      <w:marRight w:val="0"/>
      <w:marTop w:val="0"/>
      <w:marBottom w:val="0"/>
      <w:divBdr>
        <w:top w:val="none" w:sz="0" w:space="0" w:color="auto"/>
        <w:left w:val="none" w:sz="0" w:space="0" w:color="auto"/>
        <w:bottom w:val="none" w:sz="0" w:space="0" w:color="auto"/>
        <w:right w:val="none" w:sz="0" w:space="0" w:color="auto"/>
      </w:divBdr>
    </w:div>
    <w:div w:id="1039009241">
      <w:bodyDiv w:val="1"/>
      <w:marLeft w:val="0"/>
      <w:marRight w:val="0"/>
      <w:marTop w:val="0"/>
      <w:marBottom w:val="0"/>
      <w:divBdr>
        <w:top w:val="none" w:sz="0" w:space="0" w:color="auto"/>
        <w:left w:val="none" w:sz="0" w:space="0" w:color="auto"/>
        <w:bottom w:val="none" w:sz="0" w:space="0" w:color="auto"/>
        <w:right w:val="none" w:sz="0" w:space="0" w:color="auto"/>
      </w:divBdr>
    </w:div>
    <w:div w:id="1338002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etitionprizes@ultimatemedia.co.z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ompetitionprizes@ultimatemedia.co.z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adiocompetitiontandc.co.z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D297FB8FCF7546B91FF41BE4440FC9" ma:contentTypeVersion="19" ma:contentTypeDescription="Create a new document." ma:contentTypeScope="" ma:versionID="dce8508db32f97af1e9390a9db10cf5e">
  <xsd:schema xmlns:xsd="http://www.w3.org/2001/XMLSchema" xmlns:xs="http://www.w3.org/2001/XMLSchema" xmlns:p="http://schemas.microsoft.com/office/2006/metadata/properties" xmlns:ns2="5623b968-de16-40de-89c7-948ab36d4c9a" xmlns:ns3="32c5289d-2219-4ce6-bda7-42c9cf1bbb50" targetNamespace="http://schemas.microsoft.com/office/2006/metadata/properties" ma:root="true" ma:fieldsID="f92ecb17719406694f5eb5d77458214b" ns2:_="" ns3:_="">
    <xsd:import namespace="5623b968-de16-40de-89c7-948ab36d4c9a"/>
    <xsd:import namespace="32c5289d-2219-4ce6-bda7-42c9cf1bbb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3b968-de16-40de-89c7-948ab36d4c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085eb21-dce6-4e3c-bd99-9a1326d8e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c5289d-2219-4ce6-bda7-42c9cf1bbb5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c37d750-5197-412d-b103-989219b336b5}" ma:internalName="TaxCatchAll" ma:showField="CatchAllData" ma:web="32c5289d-2219-4ce6-bda7-42c9cf1bbb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23b968-de16-40de-89c7-948ab36d4c9a">
      <Terms xmlns="http://schemas.microsoft.com/office/infopath/2007/PartnerControls"/>
    </lcf76f155ced4ddcb4097134ff3c332f>
    <TaxCatchAll xmlns="32c5289d-2219-4ce6-bda7-42c9cf1bbb50" xsi:nil="true"/>
    <SharedWithUsers xmlns="32c5289d-2219-4ce6-bda7-42c9cf1bbb50">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98CB7-5691-4952-BB58-03297E389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23b968-de16-40de-89c7-948ab36d4c9a"/>
    <ds:schemaRef ds:uri="32c5289d-2219-4ce6-bda7-42c9cf1bb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228E68-E335-43F0-8A50-FFEB90C7BB9B}">
  <ds:schemaRefs>
    <ds:schemaRef ds:uri="http://schemas.microsoft.com/sharepoint/v3/contenttype/forms"/>
  </ds:schemaRefs>
</ds:datastoreItem>
</file>

<file path=customXml/itemProps3.xml><?xml version="1.0" encoding="utf-8"?>
<ds:datastoreItem xmlns:ds="http://schemas.openxmlformats.org/officeDocument/2006/customXml" ds:itemID="{301994B6-2248-4D5B-8FD9-6908D2328283}">
  <ds:schemaRefs>
    <ds:schemaRef ds:uri="http://schemas.microsoft.com/office/2006/metadata/properties"/>
    <ds:schemaRef ds:uri="http://schemas.microsoft.com/office/infopath/2007/PartnerControls"/>
    <ds:schemaRef ds:uri="5623b968-de16-40de-89c7-948ab36d4c9a"/>
    <ds:schemaRef ds:uri="32c5289d-2219-4ce6-bda7-42c9cf1bbb50"/>
  </ds:schemaRefs>
</ds:datastoreItem>
</file>

<file path=customXml/itemProps4.xml><?xml version="1.0" encoding="utf-8"?>
<ds:datastoreItem xmlns:ds="http://schemas.openxmlformats.org/officeDocument/2006/customXml" ds:itemID="{18C57A0A-8C45-4FF1-A193-D114A16C4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2034</Words>
  <Characters>11594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Bongani Magudulela</cp:lastModifiedBy>
  <cp:revision>2</cp:revision>
  <cp:lastPrinted>2026-08-07T08:37:00Z</cp:lastPrinted>
  <dcterms:created xsi:type="dcterms:W3CDTF">2026-08-07T09:59:00Z</dcterms:created>
  <dcterms:modified xsi:type="dcterms:W3CDTF">2026-08-07T09:59:00Z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0x01010082D297FB8FCF7546B91FF41BE4440FC9</vt:lpwstr>
  </property>
  <property fmtid="{D5CDD505-2E9C-101B-9397-08002B2CF9AE}" pid="3" name="MediaServiceImageTags">
    <vt:lpwstr/>
  </property>
  <property fmtid="{D5CDD505-2E9C-101B-9397-08002B2CF9AE}" pid="4" name="docLang">
    <vt:lpwstr>en</vt:lpwstr>
  </property>
  <property fmtid="{D5CDD505-2E9C-101B-9397-08002B2CF9AE}" pid="5" name="Order">
    <vt:r8>33024300</vt:r8>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rammarlyDocumentId">
    <vt:lpwstr>b4913f13-1788-41a1-9323-f9f1c6b2823b</vt:lpwstr>
  </property>
</Properties>
</file>